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DBF" w:rsidRPr="00796045" w:rsidRDefault="00401DBF" w:rsidP="00401DBF">
      <w:pPr>
        <w:pStyle w:val="a4"/>
        <w:rPr>
          <w:rFonts w:eastAsia="宋体"/>
          <w:sz w:val="22"/>
          <w:szCs w:val="22"/>
          <w:lang w:val="en-GB" w:eastAsia="zh-CN"/>
        </w:rPr>
      </w:pPr>
      <w:r w:rsidRPr="00FE126A">
        <w:rPr>
          <w:sz w:val="22"/>
          <w:szCs w:val="22"/>
          <w:lang w:val="en-GB"/>
        </w:rPr>
        <w:t>3GPP TSG-RAN WG2</w:t>
      </w:r>
      <w:r w:rsidRPr="00796045">
        <w:rPr>
          <w:rFonts w:eastAsia="宋体" w:hint="eastAsia"/>
          <w:sz w:val="22"/>
          <w:szCs w:val="22"/>
          <w:lang w:val="en-GB" w:eastAsia="zh-CN"/>
        </w:rPr>
        <w:t xml:space="preserve"> Meeting #105</w:t>
      </w:r>
      <w:r w:rsidR="00720063">
        <w:rPr>
          <w:rFonts w:eastAsia="宋体"/>
          <w:sz w:val="22"/>
          <w:szCs w:val="22"/>
          <w:lang w:val="en-GB" w:eastAsia="zh-CN"/>
        </w:rPr>
        <w:t>bis</w:t>
      </w:r>
      <w:r>
        <w:rPr>
          <w:sz w:val="22"/>
          <w:szCs w:val="22"/>
          <w:lang w:val="en-GB"/>
        </w:rPr>
        <w:t xml:space="preserve">                                         </w:t>
      </w:r>
      <w:r w:rsidRPr="00796045">
        <w:rPr>
          <w:rFonts w:eastAsia="宋体" w:hint="eastAsia"/>
          <w:sz w:val="22"/>
          <w:szCs w:val="22"/>
          <w:lang w:val="en-GB" w:eastAsia="zh-CN"/>
        </w:rPr>
        <w:t xml:space="preserve"> </w:t>
      </w:r>
      <w:r>
        <w:rPr>
          <w:sz w:val="22"/>
          <w:szCs w:val="22"/>
          <w:lang w:val="en-GB"/>
        </w:rPr>
        <w:t xml:space="preserve"> </w:t>
      </w:r>
      <w:r w:rsidRPr="00796045">
        <w:rPr>
          <w:rFonts w:eastAsia="宋体" w:hint="eastAsia"/>
          <w:sz w:val="22"/>
          <w:szCs w:val="22"/>
          <w:lang w:val="en-GB" w:eastAsia="zh-CN"/>
        </w:rPr>
        <w:t xml:space="preserve">        </w:t>
      </w:r>
      <w:r w:rsidRPr="00FE126A">
        <w:rPr>
          <w:sz w:val="22"/>
          <w:szCs w:val="22"/>
          <w:lang w:val="en-GB"/>
        </w:rPr>
        <w:t>R2-1</w:t>
      </w:r>
      <w:r w:rsidRPr="00796045">
        <w:rPr>
          <w:rFonts w:eastAsia="宋体" w:hint="eastAsia"/>
          <w:sz w:val="22"/>
          <w:szCs w:val="22"/>
          <w:lang w:val="en-GB" w:eastAsia="zh-CN"/>
        </w:rPr>
        <w:t>90</w:t>
      </w:r>
      <w:r w:rsidR="00831740">
        <w:rPr>
          <w:rFonts w:eastAsia="宋体"/>
          <w:sz w:val="22"/>
          <w:szCs w:val="22"/>
          <w:lang w:val="en-GB" w:eastAsia="zh-CN"/>
        </w:rPr>
        <w:t>3148</w:t>
      </w:r>
    </w:p>
    <w:p w:rsidR="00401DBF" w:rsidRPr="00731C2C" w:rsidRDefault="00720063" w:rsidP="00401DBF">
      <w:pPr>
        <w:pStyle w:val="a4"/>
        <w:rPr>
          <w:lang w:val="en-GB"/>
        </w:rPr>
      </w:pPr>
      <w:r w:rsidRPr="00720063">
        <w:rPr>
          <w:rFonts w:eastAsia="宋体"/>
          <w:sz w:val="22"/>
          <w:szCs w:val="22"/>
          <w:lang w:val="en-GB" w:eastAsia="zh-CN"/>
        </w:rPr>
        <w:t>Xi’an, China</w:t>
      </w:r>
      <w:r w:rsidR="00401DBF" w:rsidRPr="007B33E4">
        <w:rPr>
          <w:sz w:val="22"/>
          <w:szCs w:val="22"/>
          <w:lang w:val="en-GB"/>
        </w:rPr>
        <w:t xml:space="preserve">, </w:t>
      </w:r>
      <w:r>
        <w:rPr>
          <w:sz w:val="22"/>
          <w:szCs w:val="22"/>
          <w:lang w:val="en-GB"/>
        </w:rPr>
        <w:t>8</w:t>
      </w:r>
      <w:r w:rsidR="00401DBF" w:rsidRPr="009A4783">
        <w:rPr>
          <w:sz w:val="22"/>
          <w:szCs w:val="22"/>
          <w:vertAlign w:val="superscript"/>
          <w:lang w:val="en-GB"/>
        </w:rPr>
        <w:t>th</w:t>
      </w:r>
      <w:r w:rsidR="00401DBF" w:rsidRPr="00796045">
        <w:rPr>
          <w:rFonts w:eastAsia="宋体" w:hint="eastAsia"/>
          <w:sz w:val="22"/>
          <w:szCs w:val="22"/>
          <w:lang w:val="en-GB" w:eastAsia="zh-CN"/>
        </w:rPr>
        <w:t xml:space="preserve"> </w:t>
      </w:r>
      <w:r>
        <w:rPr>
          <w:rFonts w:eastAsia="宋体"/>
          <w:sz w:val="22"/>
          <w:szCs w:val="22"/>
          <w:lang w:val="en-GB" w:eastAsia="zh-CN"/>
        </w:rPr>
        <w:t xml:space="preserve">- </w:t>
      </w:r>
      <w:r w:rsidR="00401DBF" w:rsidRPr="00796045">
        <w:rPr>
          <w:rFonts w:eastAsia="宋体" w:hint="eastAsia"/>
          <w:sz w:val="22"/>
          <w:szCs w:val="22"/>
          <w:lang w:val="en-GB" w:eastAsia="zh-CN"/>
        </w:rPr>
        <w:t>1</w:t>
      </w:r>
      <w:r w:rsidR="0081649A">
        <w:rPr>
          <w:rFonts w:eastAsia="宋体"/>
          <w:sz w:val="22"/>
          <w:szCs w:val="22"/>
          <w:lang w:val="en-GB" w:eastAsia="zh-CN"/>
        </w:rPr>
        <w:t>2</w:t>
      </w:r>
      <w:r w:rsidR="00401DBF" w:rsidRPr="00796045">
        <w:rPr>
          <w:rFonts w:eastAsia="宋体" w:hint="eastAsia"/>
          <w:sz w:val="22"/>
          <w:szCs w:val="22"/>
          <w:vertAlign w:val="superscript"/>
          <w:lang w:val="en-GB" w:eastAsia="zh-CN"/>
        </w:rPr>
        <w:t>t</w:t>
      </w:r>
      <w:r>
        <w:rPr>
          <w:rFonts w:eastAsia="宋体"/>
          <w:sz w:val="22"/>
          <w:szCs w:val="22"/>
          <w:vertAlign w:val="superscript"/>
          <w:lang w:val="en-GB" w:eastAsia="zh-CN"/>
        </w:rPr>
        <w:t>h</w:t>
      </w:r>
      <w:r w:rsidR="00401DBF" w:rsidRPr="00796045">
        <w:rPr>
          <w:rFonts w:eastAsia="宋体" w:hint="eastAsia"/>
          <w:sz w:val="22"/>
          <w:szCs w:val="22"/>
          <w:lang w:val="en-GB" w:eastAsia="zh-CN"/>
        </w:rPr>
        <w:t xml:space="preserve"> </w:t>
      </w:r>
      <w:r>
        <w:rPr>
          <w:rFonts w:eastAsia="宋体"/>
          <w:sz w:val="22"/>
          <w:szCs w:val="22"/>
          <w:lang w:val="en-GB" w:eastAsia="zh-CN"/>
        </w:rPr>
        <w:t>April</w:t>
      </w:r>
      <w:r w:rsidR="00401DBF" w:rsidRPr="00796045">
        <w:rPr>
          <w:rFonts w:eastAsia="宋体" w:hint="eastAsia"/>
          <w:sz w:val="22"/>
          <w:szCs w:val="22"/>
          <w:lang w:val="en-GB" w:eastAsia="zh-CN"/>
        </w:rPr>
        <w:t xml:space="preserve"> </w:t>
      </w:r>
      <w:r w:rsidR="00401DBF" w:rsidRPr="007B33E4">
        <w:rPr>
          <w:sz w:val="22"/>
          <w:szCs w:val="22"/>
          <w:lang w:val="en-GB"/>
        </w:rPr>
        <w:t>201</w:t>
      </w:r>
      <w:r>
        <w:rPr>
          <w:sz w:val="22"/>
          <w:szCs w:val="22"/>
          <w:lang w:val="en-GB"/>
        </w:rPr>
        <w:t>9</w:t>
      </w:r>
      <w:r w:rsidR="00831740" w:rsidRPr="00831740">
        <w:rPr>
          <w:rFonts w:eastAsiaTheme="minorEastAsia" w:hint="eastAsia"/>
          <w:i/>
          <w:sz w:val="22"/>
          <w:szCs w:val="22"/>
          <w:lang w:val="en-GB" w:eastAsia="zh-CN"/>
        </w:rPr>
        <w:t xml:space="preserve"> </w:t>
      </w:r>
      <w:r w:rsidR="00831740">
        <w:rPr>
          <w:rFonts w:eastAsiaTheme="minorEastAsia"/>
          <w:i/>
          <w:sz w:val="22"/>
          <w:szCs w:val="22"/>
          <w:lang w:val="en-GB" w:eastAsia="zh-CN"/>
        </w:rPr>
        <w:tab/>
        <w:t xml:space="preserve">                                        </w:t>
      </w:r>
      <w:r w:rsidR="00831740" w:rsidRPr="00991CD2">
        <w:rPr>
          <w:rFonts w:eastAsiaTheme="minorEastAsia" w:hint="eastAsia"/>
          <w:i/>
          <w:sz w:val="22"/>
          <w:szCs w:val="22"/>
          <w:lang w:val="en-GB" w:eastAsia="zh-CN"/>
        </w:rPr>
        <w:t xml:space="preserve">Revision of </w:t>
      </w:r>
      <w:r w:rsidR="00831740" w:rsidRPr="00991CD2">
        <w:rPr>
          <w:i/>
          <w:sz w:val="22"/>
          <w:szCs w:val="22"/>
          <w:lang w:val="en-GB"/>
        </w:rPr>
        <w:t>R2-190015</w:t>
      </w:r>
      <w:r w:rsidR="00831740">
        <w:rPr>
          <w:i/>
          <w:sz w:val="22"/>
          <w:szCs w:val="22"/>
          <w:lang w:val="en-GB"/>
        </w:rPr>
        <w:t>1</w:t>
      </w:r>
    </w:p>
    <w:p w:rsidR="00F23F86" w:rsidRPr="00FE126A" w:rsidRDefault="009C0469" w:rsidP="00F23F86">
      <w:pPr>
        <w:pStyle w:val="a4"/>
        <w:rPr>
          <w:sz w:val="22"/>
          <w:szCs w:val="22"/>
          <w:lang w:val="en-GB"/>
        </w:rPr>
      </w:pPr>
      <w:r>
        <w:rPr>
          <w:sz w:val="22"/>
          <w:szCs w:val="22"/>
          <w:lang w:val="en-GB"/>
        </w:rPr>
        <w:t xml:space="preserve">                                   </w:t>
      </w: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100BBD" w:rsidRDefault="00E3725B" w:rsidP="00434542">
      <w:pPr>
        <w:pStyle w:val="a4"/>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65669E" w:rsidRPr="0065669E">
        <w:rPr>
          <w:rFonts w:cs="Arial"/>
          <w:sz w:val="22"/>
          <w:szCs w:val="22"/>
        </w:rPr>
        <w:t xml:space="preserve">Further details on </w:t>
      </w:r>
      <w:proofErr w:type="spellStart"/>
      <w:r w:rsidR="0065669E" w:rsidRPr="0065669E">
        <w:rPr>
          <w:rFonts w:cs="Arial"/>
          <w:sz w:val="22"/>
          <w:szCs w:val="22"/>
        </w:rPr>
        <w:t>QoS</w:t>
      </w:r>
      <w:proofErr w:type="spellEnd"/>
      <w:r w:rsidR="0065669E" w:rsidRPr="0065669E">
        <w:rPr>
          <w:rFonts w:cs="Arial"/>
          <w:sz w:val="22"/>
          <w:szCs w:val="22"/>
        </w:rPr>
        <w:t xml:space="preserve"> information from CN and UE</w:t>
      </w:r>
    </w:p>
    <w:p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296892">
        <w:rPr>
          <w:rFonts w:eastAsia="宋体" w:cs="Arial" w:hint="eastAsia"/>
          <w:sz w:val="22"/>
          <w:szCs w:val="22"/>
          <w:lang w:eastAsia="zh-CN"/>
        </w:rPr>
        <w:t>1</w:t>
      </w:r>
      <w:r w:rsidR="00B16840">
        <w:rPr>
          <w:rFonts w:eastAsia="宋体" w:cs="Arial" w:hint="eastAsia"/>
          <w:sz w:val="22"/>
          <w:szCs w:val="22"/>
          <w:lang w:eastAsia="zh-CN"/>
        </w:rPr>
        <w:t>1.7.</w:t>
      </w:r>
      <w:r w:rsidR="0065669E">
        <w:rPr>
          <w:rFonts w:eastAsia="宋体" w:cs="Arial"/>
          <w:sz w:val="22"/>
          <w:szCs w:val="22"/>
          <w:lang w:eastAsia="zh-CN"/>
        </w:rPr>
        <w:t>2.2</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528762725"/>
      <w:r w:rsidRPr="00D62F40">
        <w:rPr>
          <w:szCs w:val="28"/>
        </w:rPr>
        <w:t>Introduction</w:t>
      </w:r>
      <w:bookmarkEnd w:id="3"/>
    </w:p>
    <w:p w:rsidR="00FF58D3" w:rsidRDefault="00FF58D3" w:rsidP="00735AF5">
      <w:pPr>
        <w:pStyle w:val="a0"/>
        <w:rPr>
          <w:rFonts w:eastAsia="宋体"/>
          <w:lang w:eastAsia="zh-CN"/>
        </w:rPr>
      </w:pPr>
      <w:bookmarkStart w:id="4" w:name="OLE_LINK1"/>
      <w:bookmarkStart w:id="5" w:name="OLE_LINK2"/>
      <w:r>
        <w:rPr>
          <w:rFonts w:eastAsia="宋体"/>
          <w:lang w:eastAsia="zh-CN"/>
        </w:rPr>
        <w:t xml:space="preserve">The study item </w:t>
      </w:r>
      <w:r w:rsidR="004975BE" w:rsidRPr="00B90E96">
        <w:rPr>
          <w:rFonts w:eastAsia="宋体"/>
          <w:lang w:eastAsia="zh-CN"/>
        </w:rPr>
        <w:t>“</w:t>
      </w:r>
      <w:r w:rsidR="004975BE" w:rsidRPr="00081813">
        <w:t>Study on NR Industrial Internet of Things (</w:t>
      </w:r>
      <w:proofErr w:type="spellStart"/>
      <w:r w:rsidR="004975BE">
        <w:t>I</w:t>
      </w:r>
      <w:r w:rsidR="004975BE" w:rsidRPr="00081813">
        <w:t>IoT</w:t>
      </w:r>
      <w:proofErr w:type="spellEnd"/>
      <w:r w:rsidR="004975BE" w:rsidRPr="00081813">
        <w:t>)</w:t>
      </w:r>
      <w:r w:rsidR="004975BE" w:rsidRPr="00B90E96">
        <w:rPr>
          <w:rFonts w:eastAsia="宋体"/>
          <w:lang w:eastAsia="zh-CN"/>
        </w:rPr>
        <w:t>”</w:t>
      </w:r>
      <w:r w:rsidR="004975BE" w:rsidRPr="00B90E96">
        <w:rPr>
          <w:rFonts w:eastAsia="宋体" w:hint="eastAsia"/>
          <w:lang w:eastAsia="zh-CN"/>
        </w:rPr>
        <w:t xml:space="preserve"> </w:t>
      </w:r>
      <w:r>
        <w:rPr>
          <w:rFonts w:eastAsia="宋体"/>
          <w:lang w:eastAsia="zh-CN"/>
        </w:rPr>
        <w:t xml:space="preserve">was completed at RAN2#105 meeting and the final TR </w:t>
      </w:r>
      <w:r w:rsidR="00066CB5">
        <w:rPr>
          <w:rFonts w:eastAsia="宋体"/>
          <w:lang w:eastAsia="zh-CN"/>
        </w:rPr>
        <w:fldChar w:fldCharType="begin"/>
      </w:r>
      <w:r w:rsidR="00066CB5">
        <w:rPr>
          <w:rFonts w:eastAsia="宋体"/>
          <w:lang w:eastAsia="zh-CN"/>
        </w:rPr>
        <w:instrText xml:space="preserve"> REF _Ref3879359 \r \h </w:instrText>
      </w:r>
      <w:r w:rsidR="00066CB5">
        <w:rPr>
          <w:rFonts w:eastAsia="宋体"/>
          <w:lang w:eastAsia="zh-CN"/>
        </w:rPr>
      </w:r>
      <w:r w:rsidR="00066CB5">
        <w:rPr>
          <w:rFonts w:eastAsia="宋体"/>
          <w:lang w:eastAsia="zh-CN"/>
        </w:rPr>
        <w:fldChar w:fldCharType="separate"/>
      </w:r>
      <w:r w:rsidR="00AD201A">
        <w:rPr>
          <w:rFonts w:eastAsia="宋体"/>
          <w:lang w:eastAsia="zh-CN"/>
        </w:rPr>
        <w:t>[1]</w:t>
      </w:r>
      <w:r w:rsidR="00066CB5">
        <w:rPr>
          <w:rFonts w:eastAsia="宋体"/>
          <w:lang w:eastAsia="zh-CN"/>
        </w:rPr>
        <w:fldChar w:fldCharType="end"/>
      </w:r>
      <w:r w:rsidR="00066CB5">
        <w:rPr>
          <w:rFonts w:eastAsia="宋体"/>
          <w:lang w:eastAsia="zh-CN"/>
        </w:rPr>
        <w:t xml:space="preserve"> </w:t>
      </w:r>
      <w:r>
        <w:rPr>
          <w:rFonts w:eastAsia="宋体"/>
          <w:lang w:eastAsia="zh-CN"/>
        </w:rPr>
        <w:t xml:space="preserve">captures the conclusions related to </w:t>
      </w:r>
      <w:r w:rsidR="0065669E">
        <w:rPr>
          <w:rFonts w:eastAsia="宋体"/>
          <w:lang w:eastAsia="zh-CN"/>
        </w:rPr>
        <w:t>the</w:t>
      </w:r>
      <w:r>
        <w:rPr>
          <w:rFonts w:eastAsia="宋体"/>
          <w:lang w:eastAsia="zh-CN"/>
        </w:rPr>
        <w:t xml:space="preserve"> </w:t>
      </w:r>
      <w:r w:rsidR="0065669E">
        <w:rPr>
          <w:rFonts w:eastAsia="宋体"/>
          <w:lang w:eastAsia="zh-CN"/>
        </w:rPr>
        <w:t xml:space="preserve">potential </w:t>
      </w:r>
      <w:r>
        <w:rPr>
          <w:rFonts w:eastAsia="宋体"/>
          <w:lang w:eastAsia="zh-CN"/>
        </w:rPr>
        <w:t xml:space="preserve">enhancements </w:t>
      </w:r>
      <w:r w:rsidR="0065669E">
        <w:rPr>
          <w:rFonts w:eastAsia="宋体"/>
          <w:lang w:eastAsia="zh-CN"/>
        </w:rPr>
        <w:t xml:space="preserve">envisioned to support the deterministic nature of TSN traffic </w:t>
      </w:r>
      <w:r>
        <w:rPr>
          <w:rFonts w:eastAsia="宋体"/>
          <w:lang w:eastAsia="zh-CN"/>
        </w:rPr>
        <w:t>as follows:</w:t>
      </w:r>
    </w:p>
    <w:p w:rsidR="0065669E" w:rsidRPr="0044416F" w:rsidRDefault="0065669E" w:rsidP="0065669E">
      <w:pPr>
        <w:pStyle w:val="TH"/>
        <w:ind w:left="1200" w:hanging="400"/>
        <w:rPr>
          <w:sz w:val="18"/>
        </w:rPr>
      </w:pPr>
      <w:r w:rsidRPr="0044416F">
        <w:rPr>
          <w:sz w:val="18"/>
        </w:rPr>
        <w:t>Table 6.5.2-1</w:t>
      </w:r>
      <w:r w:rsidRPr="0044416F">
        <w:rPr>
          <w:sz w:val="18"/>
        </w:rPr>
        <w:tab/>
        <w:t>TSN traffic characteristics with potential issues and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823"/>
        <w:gridCol w:w="2970"/>
        <w:gridCol w:w="3198"/>
      </w:tblGrid>
      <w:tr w:rsidR="0065669E" w:rsidRPr="0044416F" w:rsidTr="004F60B6">
        <w:tc>
          <w:tcPr>
            <w:tcW w:w="539" w:type="dxa"/>
            <w:shd w:val="clear" w:color="auto" w:fill="auto"/>
          </w:tcPr>
          <w:p w:rsidR="0065669E" w:rsidRPr="0044416F" w:rsidRDefault="0065669E" w:rsidP="004F60B6">
            <w:pPr>
              <w:keepNext/>
              <w:keepLines/>
              <w:jc w:val="center"/>
              <w:rPr>
                <w:rFonts w:ascii="Arial" w:eastAsia="宋体" w:hAnsi="Arial"/>
                <w:b/>
                <w:sz w:val="18"/>
              </w:rPr>
            </w:pPr>
            <w:r w:rsidRPr="0044416F">
              <w:rPr>
                <w:rFonts w:ascii="Arial" w:eastAsia="宋体" w:hAnsi="Arial"/>
                <w:b/>
                <w:sz w:val="18"/>
              </w:rPr>
              <w:t>No.</w:t>
            </w:r>
          </w:p>
        </w:tc>
        <w:tc>
          <w:tcPr>
            <w:tcW w:w="1945" w:type="dxa"/>
            <w:shd w:val="clear" w:color="auto" w:fill="auto"/>
          </w:tcPr>
          <w:p w:rsidR="0065669E" w:rsidRPr="0044416F" w:rsidRDefault="0065669E" w:rsidP="004F60B6">
            <w:pPr>
              <w:keepNext/>
              <w:keepLines/>
              <w:jc w:val="center"/>
              <w:rPr>
                <w:rFonts w:ascii="Arial" w:eastAsia="宋体" w:hAnsi="Arial"/>
                <w:b/>
                <w:sz w:val="18"/>
              </w:rPr>
            </w:pPr>
            <w:r w:rsidRPr="0044416F">
              <w:rPr>
                <w:rFonts w:ascii="Arial" w:eastAsia="宋体" w:hAnsi="Arial"/>
                <w:b/>
                <w:sz w:val="18"/>
              </w:rPr>
              <w:t>TSN traffic characteristic</w:t>
            </w:r>
          </w:p>
        </w:tc>
        <w:tc>
          <w:tcPr>
            <w:tcW w:w="3465" w:type="dxa"/>
            <w:shd w:val="clear" w:color="auto" w:fill="auto"/>
          </w:tcPr>
          <w:p w:rsidR="0065669E" w:rsidRPr="0044416F" w:rsidRDefault="0065669E" w:rsidP="004F60B6">
            <w:pPr>
              <w:keepNext/>
              <w:keepLines/>
              <w:jc w:val="center"/>
              <w:rPr>
                <w:rFonts w:ascii="Arial" w:eastAsia="宋体" w:hAnsi="Arial"/>
                <w:b/>
                <w:sz w:val="18"/>
              </w:rPr>
            </w:pPr>
            <w:r w:rsidRPr="0044416F">
              <w:rPr>
                <w:rFonts w:ascii="Arial" w:eastAsia="宋体" w:hAnsi="Arial"/>
                <w:b/>
                <w:sz w:val="18"/>
              </w:rPr>
              <w:t>Description</w:t>
            </w:r>
          </w:p>
        </w:tc>
        <w:tc>
          <w:tcPr>
            <w:tcW w:w="3682" w:type="dxa"/>
            <w:shd w:val="clear" w:color="auto" w:fill="auto"/>
          </w:tcPr>
          <w:p w:rsidR="0065669E" w:rsidRPr="0044416F" w:rsidRDefault="0065669E" w:rsidP="004F60B6">
            <w:pPr>
              <w:keepNext/>
              <w:keepLines/>
              <w:jc w:val="center"/>
              <w:rPr>
                <w:rFonts w:ascii="Arial" w:eastAsia="宋体" w:hAnsi="Arial"/>
                <w:b/>
                <w:sz w:val="18"/>
              </w:rPr>
            </w:pPr>
            <w:r w:rsidRPr="0044416F">
              <w:rPr>
                <w:rFonts w:ascii="Arial" w:eastAsia="宋体" w:hAnsi="Arial"/>
                <w:b/>
                <w:sz w:val="18"/>
              </w:rPr>
              <w:t>Potential solutions and enhancements</w:t>
            </w:r>
          </w:p>
        </w:tc>
      </w:tr>
      <w:tr w:rsidR="0065669E" w:rsidRPr="0044416F" w:rsidTr="004F60B6">
        <w:tc>
          <w:tcPr>
            <w:tcW w:w="539" w:type="dxa"/>
            <w:shd w:val="clear" w:color="auto" w:fill="auto"/>
          </w:tcPr>
          <w:p w:rsidR="0065669E" w:rsidRPr="0044416F" w:rsidRDefault="0065669E" w:rsidP="004F60B6">
            <w:pPr>
              <w:rPr>
                <w:rFonts w:eastAsia="宋体"/>
                <w:sz w:val="18"/>
              </w:rPr>
            </w:pPr>
            <w:r w:rsidRPr="0044416F">
              <w:rPr>
                <w:rFonts w:eastAsia="宋体"/>
                <w:sz w:val="18"/>
              </w:rPr>
              <w:t>1</w:t>
            </w:r>
          </w:p>
        </w:tc>
        <w:tc>
          <w:tcPr>
            <w:tcW w:w="1945" w:type="dxa"/>
            <w:shd w:val="clear" w:color="auto" w:fill="auto"/>
          </w:tcPr>
          <w:p w:rsidR="0065669E" w:rsidRPr="0044416F" w:rsidRDefault="0065669E" w:rsidP="004F60B6">
            <w:pPr>
              <w:rPr>
                <w:rFonts w:eastAsia="宋体"/>
                <w:sz w:val="18"/>
              </w:rPr>
            </w:pPr>
            <w:r w:rsidRPr="0044416F">
              <w:rPr>
                <w:rFonts w:eastAsia="宋体"/>
                <w:sz w:val="18"/>
              </w:rPr>
              <w:t>Deterministic nature of TSN traffic</w:t>
            </w:r>
          </w:p>
        </w:tc>
        <w:tc>
          <w:tcPr>
            <w:tcW w:w="3465" w:type="dxa"/>
            <w:shd w:val="clear" w:color="auto" w:fill="auto"/>
          </w:tcPr>
          <w:p w:rsidR="0065669E" w:rsidRPr="0044416F" w:rsidRDefault="0065669E" w:rsidP="004F60B6">
            <w:pPr>
              <w:ind w:left="-39"/>
              <w:rPr>
                <w:rFonts w:eastAsia="宋体"/>
                <w:sz w:val="18"/>
              </w:rPr>
            </w:pPr>
            <w:r w:rsidRPr="0044416F">
              <w:rPr>
                <w:rFonts w:eastAsia="宋体"/>
                <w:sz w:val="18"/>
              </w:rPr>
              <w:t>As captured in TS 22.104 [6], TSN traffic is often periodic, deterministic (meaning that the delay between transmission of a message and receipt of the message at the destination address needs to be stable (within bounds)) and with a message size which is fixed or in a specified range.</w:t>
            </w:r>
          </w:p>
        </w:tc>
        <w:tc>
          <w:tcPr>
            <w:tcW w:w="3682" w:type="dxa"/>
            <w:shd w:val="clear" w:color="auto" w:fill="auto"/>
          </w:tcPr>
          <w:p w:rsidR="0065669E" w:rsidRPr="0044416F" w:rsidRDefault="0065669E" w:rsidP="004F60B6">
            <w:pPr>
              <w:rPr>
                <w:rFonts w:eastAsia="宋体"/>
                <w:sz w:val="18"/>
              </w:rPr>
            </w:pPr>
            <w:r w:rsidRPr="0044416F">
              <w:rPr>
                <w:rFonts w:eastAsia="宋体"/>
                <w:sz w:val="18"/>
              </w:rPr>
              <w:t xml:space="preserve">Knowledge of TSN traffic pattern is useful for the </w:t>
            </w:r>
            <w:proofErr w:type="spellStart"/>
            <w:r w:rsidRPr="0044416F">
              <w:rPr>
                <w:rFonts w:eastAsia="宋体"/>
                <w:sz w:val="18"/>
              </w:rPr>
              <w:t>gNB</w:t>
            </w:r>
            <w:proofErr w:type="spellEnd"/>
            <w:r w:rsidRPr="0044416F">
              <w:rPr>
                <w:rFonts w:eastAsia="宋体"/>
                <w:sz w:val="18"/>
              </w:rPr>
              <w:t xml:space="preserve"> to allow it to more efficiently schedule either via CG/SPS or dynamic grants. It would be beneficial to provide the relevant information, e.g. upon </w:t>
            </w:r>
            <w:proofErr w:type="spellStart"/>
            <w:r w:rsidRPr="0044416F">
              <w:rPr>
                <w:rFonts w:eastAsia="宋体"/>
                <w:sz w:val="18"/>
              </w:rPr>
              <w:t>QoS</w:t>
            </w:r>
            <w:proofErr w:type="spellEnd"/>
            <w:r w:rsidRPr="0044416F">
              <w:rPr>
                <w:rFonts w:eastAsia="宋体"/>
                <w:sz w:val="18"/>
              </w:rPr>
              <w:t xml:space="preserve"> flow establishment. The provided information should at least include message periodicity, message size and </w:t>
            </w:r>
            <w:r w:rsidRPr="0044416F">
              <w:rPr>
                <w:rFonts w:eastAsia="宋体"/>
                <w:sz w:val="18"/>
                <w:highlight w:val="yellow"/>
              </w:rPr>
              <w:t>reference time/offset</w:t>
            </w:r>
            <w:r w:rsidRPr="0044416F">
              <w:rPr>
                <w:rFonts w:eastAsia="宋体"/>
                <w:sz w:val="18"/>
              </w:rPr>
              <w:t xml:space="preserve">. Additionally, such information as </w:t>
            </w:r>
            <w:r w:rsidRPr="0044416F">
              <w:rPr>
                <w:rFonts w:eastAsia="宋体"/>
                <w:sz w:val="18"/>
                <w:highlight w:val="yellow"/>
              </w:rPr>
              <w:t>survival time</w:t>
            </w:r>
            <w:r w:rsidRPr="0044416F">
              <w:rPr>
                <w:rFonts w:eastAsia="宋体"/>
                <w:sz w:val="18"/>
              </w:rPr>
              <w:t xml:space="preserve"> could be considered, if deemed useful.</w:t>
            </w:r>
          </w:p>
          <w:p w:rsidR="0065669E" w:rsidRPr="0044416F" w:rsidRDefault="0065669E" w:rsidP="004F60B6">
            <w:pPr>
              <w:rPr>
                <w:rFonts w:eastAsia="宋体"/>
                <w:sz w:val="18"/>
              </w:rPr>
            </w:pPr>
            <w:r w:rsidRPr="0044416F">
              <w:rPr>
                <w:rFonts w:eastAsia="宋体"/>
                <w:sz w:val="18"/>
              </w:rPr>
              <w:t xml:space="preserve">The information could be provided either </w:t>
            </w:r>
            <w:r w:rsidRPr="0044416F">
              <w:rPr>
                <w:rFonts w:eastAsia="宋体"/>
                <w:sz w:val="18"/>
                <w:highlight w:val="yellow"/>
              </w:rPr>
              <w:t>from the Core Network or from the UE</w:t>
            </w:r>
            <w:r w:rsidRPr="0044416F">
              <w:rPr>
                <w:rFonts w:eastAsia="宋体"/>
                <w:sz w:val="18"/>
              </w:rPr>
              <w:t>, but since Core Network interacts directly with the TSN network and possesses all the required information, it is preferred for this information to be signaled from the Core Network.</w:t>
            </w:r>
          </w:p>
        </w:tc>
      </w:tr>
    </w:tbl>
    <w:p w:rsidR="0065669E" w:rsidRDefault="0065669E" w:rsidP="0044416F">
      <w:pPr>
        <w:pStyle w:val="a0"/>
        <w:spacing w:before="120"/>
        <w:rPr>
          <w:rFonts w:eastAsia="宋体"/>
          <w:lang w:eastAsia="zh-CN"/>
        </w:rPr>
      </w:pPr>
      <w:r>
        <w:rPr>
          <w:rFonts w:eastAsia="宋体"/>
          <w:lang w:eastAsia="zh-CN"/>
        </w:rPr>
        <w:t>In this contribution, we discuss the highlighted points above, namely:</w:t>
      </w:r>
    </w:p>
    <w:p w:rsidR="0065669E" w:rsidRDefault="0065669E" w:rsidP="0065669E">
      <w:pPr>
        <w:pStyle w:val="a0"/>
        <w:numPr>
          <w:ilvl w:val="0"/>
          <w:numId w:val="19"/>
        </w:numPr>
        <w:rPr>
          <w:rFonts w:eastAsia="宋体"/>
          <w:lang w:eastAsia="zh-CN"/>
        </w:rPr>
      </w:pPr>
      <w:r>
        <w:rPr>
          <w:rFonts w:eastAsia="宋体"/>
          <w:lang w:eastAsia="zh-CN"/>
        </w:rPr>
        <w:t xml:space="preserve">How should exactly </w:t>
      </w:r>
      <w:r w:rsidR="000C3F65">
        <w:rPr>
          <w:rFonts w:eastAsia="宋体"/>
          <w:lang w:eastAsia="zh-CN"/>
        </w:rPr>
        <w:t xml:space="preserve">be </w:t>
      </w:r>
      <w:r>
        <w:rPr>
          <w:rFonts w:eastAsia="宋体"/>
          <w:lang w:eastAsia="zh-CN"/>
        </w:rPr>
        <w:t>captured the reference time/offset?</w:t>
      </w:r>
    </w:p>
    <w:p w:rsidR="00986509" w:rsidRDefault="00986509" w:rsidP="00986509">
      <w:pPr>
        <w:pStyle w:val="a0"/>
        <w:numPr>
          <w:ilvl w:val="0"/>
          <w:numId w:val="19"/>
        </w:numPr>
        <w:rPr>
          <w:rFonts w:eastAsia="宋体"/>
          <w:lang w:eastAsia="zh-CN"/>
        </w:rPr>
      </w:pPr>
      <w:r>
        <w:rPr>
          <w:rFonts w:eastAsia="宋体"/>
          <w:lang w:eastAsia="zh-CN"/>
        </w:rPr>
        <w:t>Which information comes from Network / from UE?</w:t>
      </w:r>
    </w:p>
    <w:p w:rsidR="0065669E" w:rsidRDefault="0065669E" w:rsidP="0065669E">
      <w:pPr>
        <w:pStyle w:val="a0"/>
        <w:numPr>
          <w:ilvl w:val="0"/>
          <w:numId w:val="19"/>
        </w:numPr>
        <w:rPr>
          <w:rFonts w:eastAsia="宋体"/>
          <w:lang w:eastAsia="zh-CN"/>
        </w:rPr>
      </w:pPr>
      <w:r>
        <w:rPr>
          <w:rFonts w:eastAsia="宋体"/>
          <w:lang w:eastAsia="zh-CN"/>
        </w:rPr>
        <w:t>Should survival time be known by RAN and why?</w:t>
      </w:r>
    </w:p>
    <w:bookmarkEnd w:id="4"/>
    <w:bookmarkEnd w:id="5"/>
    <w:p w:rsidR="00E3725B" w:rsidRDefault="00E3725B" w:rsidP="00E3725B">
      <w:pPr>
        <w:pStyle w:val="1"/>
        <w:jc w:val="both"/>
      </w:pPr>
      <w:r w:rsidRPr="00AA54B6">
        <w:rPr>
          <w:rFonts w:hint="eastAsia"/>
        </w:rPr>
        <w:t>Discussion</w:t>
      </w:r>
    </w:p>
    <w:p w:rsidR="00F136C6" w:rsidRDefault="00F136C6" w:rsidP="00F136C6">
      <w:pPr>
        <w:pStyle w:val="20"/>
        <w:numPr>
          <w:ilvl w:val="1"/>
          <w:numId w:val="1"/>
        </w:numPr>
        <w:ind w:left="562" w:hanging="562"/>
        <w:rPr>
          <w:lang w:val="it-IT"/>
        </w:rPr>
      </w:pPr>
      <w:r>
        <w:rPr>
          <w:lang w:val="it-IT"/>
        </w:rPr>
        <w:t>Reference time/offset of a TSN QoS flow</w:t>
      </w:r>
    </w:p>
    <w:p w:rsidR="00365EAE" w:rsidRDefault="00365EAE" w:rsidP="00365EAE">
      <w:pPr>
        <w:pStyle w:val="a0"/>
      </w:pPr>
      <w:r w:rsidRPr="008A5619">
        <w:t>IEEE 802.1Qbv</w:t>
      </w:r>
      <w:r>
        <w:t xml:space="preserve"> is the most commonly supported scheduling mechanism in TSN networks, and is a requirement from </w:t>
      </w:r>
      <w:r w:rsidR="0026659A">
        <w:t xml:space="preserve">TS 22.104 Section 6.2 </w:t>
      </w:r>
      <w:r w:rsidR="0026659A">
        <w:fldChar w:fldCharType="begin"/>
      </w:r>
      <w:r w:rsidR="0026659A">
        <w:instrText xml:space="preserve"> REF _Ref4491468 \r \h </w:instrText>
      </w:r>
      <w:r w:rsidR="0026659A">
        <w:fldChar w:fldCharType="separate"/>
      </w:r>
      <w:r w:rsidR="00AD201A">
        <w:t>[2]</w:t>
      </w:r>
      <w:r w:rsidR="0026659A">
        <w:fldChar w:fldCharType="end"/>
      </w:r>
      <w:r>
        <w:t>:</w:t>
      </w:r>
    </w:p>
    <w:tbl>
      <w:tblPr>
        <w:tblStyle w:val="a7"/>
        <w:tblW w:w="0" w:type="auto"/>
        <w:tblLook w:val="04A0" w:firstRow="1" w:lastRow="0" w:firstColumn="1" w:lastColumn="0" w:noHBand="0" w:noVBand="1"/>
      </w:tblPr>
      <w:tblGrid>
        <w:gridCol w:w="8522"/>
      </w:tblGrid>
      <w:tr w:rsidR="0026659A" w:rsidTr="0026659A">
        <w:trPr>
          <w:trHeight w:val="288"/>
        </w:trPr>
        <w:tc>
          <w:tcPr>
            <w:tcW w:w="8522" w:type="dxa"/>
            <w:vAlign w:val="center"/>
          </w:tcPr>
          <w:p w:rsidR="0026659A" w:rsidRPr="0026659A" w:rsidRDefault="0026659A" w:rsidP="0026659A">
            <w:pPr>
              <w:keepNext/>
              <w:keepLines/>
              <w:suppressAutoHyphens/>
              <w:rPr>
                <w:rFonts w:eastAsia="Calibri"/>
                <w:color w:val="000000"/>
              </w:rPr>
            </w:pPr>
            <w:r w:rsidRPr="00C87F26">
              <w:rPr>
                <w:rFonts w:eastAsia="Calibri"/>
                <w:color w:val="000000"/>
              </w:rPr>
              <w:t xml:space="preserve">For infrastructure dedicated to high performance Ethernet applications, the 3GPP system shall support </w:t>
            </w:r>
            <w:r w:rsidRPr="00E21BAF">
              <w:rPr>
                <w:rFonts w:eastAsia="Calibri"/>
                <w:color w:val="000000"/>
              </w:rPr>
              <w:t>enhancements for time-sensitive networking</w:t>
            </w:r>
            <w:r w:rsidRPr="00CD2143">
              <w:rPr>
                <w:rFonts w:eastAsia="Calibri"/>
                <w:color w:val="000000"/>
              </w:rPr>
              <w:t xml:space="preserve"> </w:t>
            </w:r>
            <w:r>
              <w:rPr>
                <w:rFonts w:eastAsia="Calibri"/>
                <w:color w:val="000000"/>
              </w:rPr>
              <w:t xml:space="preserve">as </w:t>
            </w:r>
            <w:r w:rsidRPr="00E21BAF">
              <w:rPr>
                <w:rFonts w:eastAsia="Calibri"/>
                <w:color w:val="000000"/>
              </w:rPr>
              <w:t xml:space="preserve">defined by IEEE 802.1Q, e.g. </w:t>
            </w:r>
            <w:r w:rsidRPr="00C87F26">
              <w:rPr>
                <w:rFonts w:eastAsia="Calibri"/>
                <w:color w:val="000000"/>
              </w:rPr>
              <w:t xml:space="preserve">time-aware scheduling with absolute cyclic time boundaries defined by IEEE 802.1Qbv </w:t>
            </w:r>
            <w:r>
              <w:rPr>
                <w:rFonts w:eastAsia="Calibri"/>
                <w:color w:val="000000"/>
              </w:rPr>
              <w:t>[19],</w:t>
            </w:r>
            <w:r w:rsidRPr="00C87F26">
              <w:rPr>
                <w:rFonts w:eastAsia="Calibri"/>
                <w:color w:val="000000"/>
              </w:rPr>
              <w:t xml:space="preserve"> for 5G-based Ethernet links with PDU sessions type Ethernet</w:t>
            </w:r>
            <w:r>
              <w:rPr>
                <w:rFonts w:eastAsia="Calibri"/>
                <w:color w:val="000000"/>
              </w:rPr>
              <w:t>.</w:t>
            </w:r>
          </w:p>
        </w:tc>
      </w:tr>
    </w:tbl>
    <w:p w:rsidR="00365EAE" w:rsidRPr="00365EAE" w:rsidRDefault="000C3F65" w:rsidP="0026659A">
      <w:pPr>
        <w:pStyle w:val="a0"/>
        <w:spacing w:before="120"/>
        <w:rPr>
          <w:rFonts w:eastAsia="宋体"/>
          <w:lang w:eastAsia="zh-CN"/>
        </w:rPr>
      </w:pPr>
      <w:r>
        <w:rPr>
          <w:rFonts w:eastAsia="宋体"/>
          <w:lang w:eastAsia="zh-CN"/>
        </w:rPr>
        <w:t>W</w:t>
      </w:r>
      <w:r w:rsidR="0026659A">
        <w:rPr>
          <w:rFonts w:eastAsia="宋体"/>
          <w:lang w:eastAsia="zh-CN"/>
        </w:rPr>
        <w:t xml:space="preserve">e provide </w:t>
      </w:r>
      <w:r>
        <w:rPr>
          <w:rFonts w:eastAsia="宋体"/>
          <w:lang w:eastAsia="zh-CN"/>
        </w:rPr>
        <w:t xml:space="preserve">below </w:t>
      </w:r>
      <w:r w:rsidR="0026659A">
        <w:rPr>
          <w:rFonts w:eastAsia="宋体"/>
          <w:lang w:eastAsia="zh-CN"/>
        </w:rPr>
        <w:t xml:space="preserve">a brief background on </w:t>
      </w:r>
      <w:r w:rsidR="0026659A" w:rsidRPr="008A5619">
        <w:t>IEEE 802.1Qbv</w:t>
      </w:r>
      <w:r w:rsidR="0026659A">
        <w:t>.</w:t>
      </w:r>
    </w:p>
    <w:p w:rsidR="00CA4ECB" w:rsidRDefault="00CA4ECB" w:rsidP="00CA4ECB">
      <w:pPr>
        <w:pStyle w:val="3"/>
        <w:numPr>
          <w:ilvl w:val="2"/>
          <w:numId w:val="0"/>
        </w:numPr>
        <w:tabs>
          <w:tab w:val="num" w:pos="-6068"/>
        </w:tabs>
        <w:rPr>
          <w:sz w:val="20"/>
        </w:rPr>
      </w:pPr>
      <w:r w:rsidRPr="008A5619">
        <w:rPr>
          <w:sz w:val="20"/>
        </w:rPr>
        <w:lastRenderedPageBreak/>
        <w:t>IEEE 802.1Qbv Time-Aware Shaper (TAS)</w:t>
      </w:r>
    </w:p>
    <w:p w:rsidR="00CA4ECB" w:rsidRPr="008A5619" w:rsidRDefault="00CA4ECB" w:rsidP="00CA4ECB">
      <w:pPr>
        <w:jc w:val="both"/>
      </w:pPr>
      <w:r w:rsidRPr="00AD0CB4">
        <w:t xml:space="preserve">As shown in </w:t>
      </w:r>
      <w:r w:rsidRPr="00AD0CB4">
        <w:fldChar w:fldCharType="begin"/>
      </w:r>
      <w:r w:rsidRPr="00AD0CB4">
        <w:instrText xml:space="preserve"> REF _Ref789176 \h  \* MERGEFORMAT </w:instrText>
      </w:r>
      <w:r w:rsidRPr="00AD0CB4">
        <w:fldChar w:fldCharType="separate"/>
      </w:r>
      <w:r w:rsidR="00AD201A" w:rsidRPr="00AD201A">
        <w:t xml:space="preserve">Figure </w:t>
      </w:r>
      <w:r w:rsidR="00AD201A" w:rsidRPr="00AD201A">
        <w:rPr>
          <w:noProof/>
        </w:rPr>
        <w:t>1</w:t>
      </w:r>
      <w:r w:rsidRPr="00AD0CB4">
        <w:fldChar w:fldCharType="end"/>
      </w:r>
      <w:r>
        <w:t xml:space="preserve"> </w:t>
      </w:r>
      <w:r w:rsidRPr="00AD0CB4">
        <w:t xml:space="preserve">, </w:t>
      </w:r>
      <w:r>
        <w:t xml:space="preserve">the </w:t>
      </w:r>
      <w:r w:rsidRPr="00AD0CB4">
        <w:t>IEEE 802.1Qbv Time-Aware Shaper (TAS) introduces time-based gates at the</w:t>
      </w:r>
      <w:r w:rsidRPr="008A5619">
        <w:t xml:space="preserve"> output ports </w:t>
      </w:r>
      <w:r w:rsidR="0026659A">
        <w:t xml:space="preserve">of a TSN bridge </w:t>
      </w:r>
      <w:r w:rsidRPr="008A5619">
        <w:t xml:space="preserve">that bind the transmission of frames from the egress queues (traffic classes) to a configured periodic schedule called the </w:t>
      </w:r>
      <w:r w:rsidRPr="0026659A">
        <w:rPr>
          <w:u w:val="single"/>
        </w:rPr>
        <w:t>Gate Control List</w:t>
      </w:r>
      <w:r w:rsidRPr="008A5619">
        <w:t xml:space="preserve"> (GCL)</w:t>
      </w:r>
      <w:r>
        <w:t>.</w:t>
      </w:r>
    </w:p>
    <w:bookmarkStart w:id="6" w:name="_Ref528080124"/>
    <w:p w:rsidR="00CA4ECB" w:rsidRDefault="00CA4ECB" w:rsidP="00CA4ECB">
      <w:pPr>
        <w:pStyle w:val="a5"/>
        <w:spacing w:after="240"/>
        <w:jc w:val="center"/>
        <w:rPr>
          <w:b/>
        </w:rPr>
      </w:pPr>
      <w:r>
        <w:rPr>
          <w:b/>
        </w:rPr>
        <w:object w:dxaOrig="15738" w:dyaOrig="45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3pt;height:114.6pt" o:ole="">
            <v:imagedata r:id="rId9" o:title=""/>
          </v:shape>
          <o:OLEObject Type="Embed" ProgID="Visio.Drawing.11" ShapeID="_x0000_i1025" DrawAspect="Content" ObjectID="_1615364848" r:id="rId10"/>
        </w:object>
      </w:r>
    </w:p>
    <w:p w:rsidR="00CA4ECB" w:rsidRDefault="00CA4ECB" w:rsidP="00CA4ECB">
      <w:pPr>
        <w:pStyle w:val="a5"/>
        <w:spacing w:after="240"/>
        <w:jc w:val="center"/>
        <w:rPr>
          <w:b/>
          <w:lang w:val="en-US" w:eastAsia="zh-CN"/>
        </w:rPr>
      </w:pPr>
      <w:bookmarkStart w:id="7" w:name="_Ref789176"/>
      <w:bookmarkStart w:id="8" w:name="_Ref789163"/>
      <w:r w:rsidRPr="00AD0CB4">
        <w:rPr>
          <w:b/>
          <w:lang w:val="en-US"/>
        </w:rPr>
        <w:t xml:space="preserve">Figure </w:t>
      </w:r>
      <w:r w:rsidRPr="000A60DD">
        <w:rPr>
          <w:b/>
        </w:rPr>
        <w:fldChar w:fldCharType="begin"/>
      </w:r>
      <w:r w:rsidRPr="00AD0CB4">
        <w:rPr>
          <w:b/>
          <w:lang w:val="en-US"/>
        </w:rPr>
        <w:instrText xml:space="preserve"> SEQ Figure \* ARABIC </w:instrText>
      </w:r>
      <w:r w:rsidRPr="000A60DD">
        <w:rPr>
          <w:b/>
        </w:rPr>
        <w:fldChar w:fldCharType="separate"/>
      </w:r>
      <w:r w:rsidR="00BE1176">
        <w:rPr>
          <w:b/>
          <w:noProof/>
          <w:lang w:val="en-US"/>
        </w:rPr>
        <w:t>1</w:t>
      </w:r>
      <w:r w:rsidRPr="000A60DD">
        <w:rPr>
          <w:b/>
        </w:rPr>
        <w:fldChar w:fldCharType="end"/>
      </w:r>
      <w:bookmarkEnd w:id="6"/>
      <w:bookmarkEnd w:id="7"/>
      <w:r w:rsidRPr="00AD0CB4">
        <w:rPr>
          <w:b/>
          <w:lang w:val="en-US"/>
        </w:rPr>
        <w:t>:</w:t>
      </w:r>
      <w:r w:rsidRPr="00AD0CB4">
        <w:rPr>
          <w:rFonts w:hint="eastAsia"/>
          <w:b/>
          <w:lang w:val="en-US" w:eastAsia="zh-CN"/>
        </w:rPr>
        <w:t xml:space="preserve"> </w:t>
      </w:r>
      <w:r w:rsidRPr="00AD0CB4">
        <w:rPr>
          <w:b/>
          <w:lang w:val="en-US" w:eastAsia="zh-CN"/>
        </w:rPr>
        <w:t>802.1Qbv</w:t>
      </w:r>
      <w:r>
        <w:rPr>
          <w:b/>
          <w:lang w:val="en-US" w:eastAsia="zh-CN"/>
        </w:rPr>
        <w:t xml:space="preserve"> functionality</w:t>
      </w:r>
      <w:r w:rsidRPr="00AD0CB4">
        <w:rPr>
          <w:b/>
          <w:lang w:val="en-US" w:eastAsia="zh-CN"/>
        </w:rPr>
        <w:t xml:space="preserve"> </w:t>
      </w:r>
      <w:r>
        <w:rPr>
          <w:b/>
          <w:lang w:val="en-US" w:eastAsia="zh-CN"/>
        </w:rPr>
        <w:t xml:space="preserve">in a </w:t>
      </w:r>
      <w:r w:rsidRPr="00AD0CB4">
        <w:rPr>
          <w:b/>
          <w:lang w:val="en-US" w:eastAsia="zh-CN"/>
        </w:rPr>
        <w:t xml:space="preserve">TSN bridge </w:t>
      </w:r>
      <w:r>
        <w:rPr>
          <w:b/>
          <w:lang w:val="en-US" w:eastAsia="zh-CN"/>
        </w:rPr>
        <w:t>and resulting scheduling example</w:t>
      </w:r>
    </w:p>
    <w:p w:rsidR="00CA4ECB" w:rsidRPr="0018472E" w:rsidRDefault="00CA4ECB" w:rsidP="00CA4ECB">
      <w:pPr>
        <w:pStyle w:val="a5"/>
        <w:spacing w:after="240"/>
        <w:jc w:val="both"/>
        <w:rPr>
          <w:lang w:val="en-US" w:eastAsia="zh-CN"/>
        </w:rPr>
      </w:pPr>
      <w:r>
        <w:rPr>
          <w:lang w:val="en-US" w:eastAsia="zh-CN"/>
        </w:rPr>
        <w:t xml:space="preserve">The periodic execution of the GCL defines the scheduler cycle, or </w:t>
      </w:r>
      <w:r w:rsidRPr="00C55B83">
        <w:rPr>
          <w:u w:val="single"/>
          <w:lang w:val="en-US" w:eastAsia="zh-CN"/>
        </w:rPr>
        <w:t>cycle time</w:t>
      </w:r>
      <w:r>
        <w:rPr>
          <w:lang w:val="en-US" w:eastAsia="zh-CN"/>
        </w:rPr>
        <w:t>, of the TSN schedule.</w:t>
      </w:r>
    </w:p>
    <w:p w:rsidR="00CA4ECB" w:rsidRDefault="00CA4ECB" w:rsidP="00CA4ECB">
      <w:pPr>
        <w:pStyle w:val="a5"/>
        <w:spacing w:after="240"/>
        <w:jc w:val="both"/>
        <w:rPr>
          <w:b/>
          <w:lang w:val="en-US" w:eastAsia="zh-CN"/>
        </w:rPr>
      </w:pPr>
      <w:r>
        <w:rPr>
          <w:b/>
          <w:lang w:val="en-US" w:eastAsia="zh-CN"/>
        </w:rPr>
        <w:t>Observation 1:</w:t>
      </w:r>
      <w:r w:rsidRPr="00AD0CB4">
        <w:rPr>
          <w:b/>
          <w:lang w:val="en-US" w:eastAsia="zh-CN"/>
        </w:rPr>
        <w:t xml:space="preserve"> </w:t>
      </w:r>
      <w:bookmarkEnd w:id="8"/>
      <w:r>
        <w:rPr>
          <w:b/>
          <w:lang w:val="en-US" w:eastAsia="zh-CN"/>
        </w:rPr>
        <w:t xml:space="preserve">An </w:t>
      </w:r>
      <w:r w:rsidRPr="003E5FA7">
        <w:rPr>
          <w:b/>
          <w:lang w:val="en-US" w:eastAsia="zh-CN"/>
        </w:rPr>
        <w:t>802.1Qbv</w:t>
      </w:r>
      <w:r>
        <w:rPr>
          <w:b/>
          <w:lang w:val="en-US" w:eastAsia="zh-CN"/>
        </w:rPr>
        <w:t>-compliant</w:t>
      </w:r>
      <w:r w:rsidRPr="003E5FA7">
        <w:rPr>
          <w:b/>
          <w:lang w:val="en-US" w:eastAsia="zh-CN"/>
        </w:rPr>
        <w:t xml:space="preserve"> </w:t>
      </w:r>
      <w:r>
        <w:rPr>
          <w:b/>
          <w:lang w:val="en-US" w:eastAsia="zh-CN"/>
        </w:rPr>
        <w:t xml:space="preserve">TSN device executes a periodic semi-static </w:t>
      </w:r>
      <w:proofErr w:type="spellStart"/>
      <w:r>
        <w:rPr>
          <w:b/>
          <w:lang w:val="en-US" w:eastAsia="zh-CN"/>
        </w:rPr>
        <w:t>QoS</w:t>
      </w:r>
      <w:proofErr w:type="spellEnd"/>
      <w:r>
        <w:rPr>
          <w:b/>
          <w:lang w:val="en-US" w:eastAsia="zh-CN"/>
        </w:rPr>
        <w:t xml:space="preserve"> schedule at its egress ports which period (cycle time) and </w:t>
      </w:r>
      <w:r w:rsidRPr="00365EAE">
        <w:rPr>
          <w:b/>
          <w:u w:val="single"/>
          <w:lang w:val="en-US" w:eastAsia="zh-CN"/>
        </w:rPr>
        <w:t>scheduling slots</w:t>
      </w:r>
      <w:r>
        <w:rPr>
          <w:b/>
          <w:lang w:val="en-US" w:eastAsia="zh-CN"/>
        </w:rPr>
        <w:t xml:space="preserve"> are configured according to the </w:t>
      </w:r>
      <w:r w:rsidRPr="003E5FA7">
        <w:rPr>
          <w:b/>
          <w:lang w:val="en-US" w:eastAsia="zh-CN"/>
        </w:rPr>
        <w:t xml:space="preserve">802.1Qbv </w:t>
      </w:r>
      <w:r>
        <w:rPr>
          <w:b/>
          <w:lang w:val="en-US" w:eastAsia="zh-CN"/>
        </w:rPr>
        <w:t>protocol.</w:t>
      </w:r>
    </w:p>
    <w:p w:rsidR="00CA4ECB" w:rsidRPr="007C6DA8" w:rsidRDefault="00CA4ECB" w:rsidP="00CA4ECB">
      <w:pPr>
        <w:spacing w:after="180"/>
        <w:jc w:val="both"/>
        <w:rPr>
          <w:lang w:eastAsia="zh-CN"/>
        </w:rPr>
      </w:pPr>
      <w:r>
        <w:rPr>
          <w:lang w:eastAsia="zh-CN"/>
        </w:rPr>
        <w:t>T</w:t>
      </w:r>
      <w:r w:rsidRPr="0041717F">
        <w:rPr>
          <w:lang w:eastAsia="zh-CN"/>
        </w:rPr>
        <w:t>he impact of supporti</w:t>
      </w:r>
      <w:r>
        <w:rPr>
          <w:lang w:eastAsia="zh-CN"/>
        </w:rPr>
        <w:t xml:space="preserve">ng IEEE 802.1Qbv </w:t>
      </w:r>
      <w:r w:rsidRPr="0041717F">
        <w:rPr>
          <w:lang w:eastAsia="zh-CN"/>
        </w:rPr>
        <w:t xml:space="preserve">is depicted </w:t>
      </w:r>
      <w:r>
        <w:rPr>
          <w:lang w:eastAsia="zh-CN"/>
        </w:rPr>
        <w:t xml:space="preserve">in </w:t>
      </w:r>
      <w:r w:rsidRPr="007C6DA8">
        <w:rPr>
          <w:lang w:eastAsia="zh-CN"/>
        </w:rPr>
        <w:fldChar w:fldCharType="begin"/>
      </w:r>
      <w:r w:rsidRPr="007C6DA8">
        <w:rPr>
          <w:lang w:eastAsia="zh-CN"/>
        </w:rPr>
        <w:instrText xml:space="preserve"> REF _Ref794785 \h  \* MERGEFORMAT </w:instrText>
      </w:r>
      <w:r w:rsidRPr="007C6DA8">
        <w:rPr>
          <w:lang w:eastAsia="zh-CN"/>
        </w:rPr>
      </w:r>
      <w:r w:rsidRPr="007C6DA8">
        <w:rPr>
          <w:lang w:eastAsia="zh-CN"/>
        </w:rPr>
        <w:fldChar w:fldCharType="separate"/>
      </w:r>
      <w:r w:rsidR="00AD201A" w:rsidRPr="00AD201A">
        <w:t xml:space="preserve">Figure </w:t>
      </w:r>
      <w:r w:rsidR="00AD201A" w:rsidRPr="00AD201A">
        <w:rPr>
          <w:noProof/>
        </w:rPr>
        <w:t>2</w:t>
      </w:r>
      <w:r w:rsidRPr="007C6DA8">
        <w:rPr>
          <w:lang w:eastAsia="zh-CN"/>
        </w:rPr>
        <w:fldChar w:fldCharType="end"/>
      </w:r>
      <w:r>
        <w:rPr>
          <w:lang w:eastAsia="zh-CN"/>
        </w:rPr>
        <w:t xml:space="preserve"> w</w:t>
      </w:r>
      <w:r w:rsidRPr="0041717F">
        <w:rPr>
          <w:lang w:eastAsia="zh-CN"/>
        </w:rPr>
        <w:t>he</w:t>
      </w:r>
      <w:r>
        <w:rPr>
          <w:lang w:eastAsia="zh-CN"/>
        </w:rPr>
        <w:t>re</w:t>
      </w:r>
      <w:r w:rsidRPr="0041717F">
        <w:rPr>
          <w:lang w:eastAsia="zh-CN"/>
        </w:rPr>
        <w:t xml:space="preserve"> 5GS </w:t>
      </w:r>
      <w:r>
        <w:rPr>
          <w:lang w:eastAsia="zh-CN"/>
        </w:rPr>
        <w:t>is integrated as a TSN bridge,</w:t>
      </w:r>
      <w:r w:rsidRPr="0027680E">
        <w:rPr>
          <w:lang w:eastAsia="zh-CN"/>
        </w:rPr>
        <w:t xml:space="preserve"> </w:t>
      </w:r>
      <w:r>
        <w:rPr>
          <w:lang w:eastAsia="zh-CN"/>
        </w:rPr>
        <w:t xml:space="preserve">based on SA2 solution#8 from </w:t>
      </w:r>
      <w:r>
        <w:rPr>
          <w:lang w:eastAsia="zh-CN"/>
        </w:rPr>
        <w:fldChar w:fldCharType="begin"/>
      </w:r>
      <w:r>
        <w:rPr>
          <w:lang w:eastAsia="zh-CN"/>
        </w:rPr>
        <w:instrText xml:space="preserve"> REF _Ref528767100 \r \h </w:instrText>
      </w:r>
      <w:r>
        <w:rPr>
          <w:lang w:eastAsia="zh-CN"/>
        </w:rPr>
      </w:r>
      <w:r>
        <w:rPr>
          <w:lang w:eastAsia="zh-CN"/>
        </w:rPr>
        <w:fldChar w:fldCharType="separate"/>
      </w:r>
      <w:r w:rsidR="00AD201A">
        <w:rPr>
          <w:lang w:eastAsia="zh-CN"/>
        </w:rPr>
        <w:t>[3]</w:t>
      </w:r>
      <w:r>
        <w:rPr>
          <w:lang w:eastAsia="zh-CN"/>
        </w:rPr>
        <w:fldChar w:fldCharType="end"/>
      </w:r>
      <w:r>
        <w:rPr>
          <w:lang w:eastAsia="zh-CN"/>
        </w:rPr>
        <w:t xml:space="preserve"> “</w:t>
      </w:r>
      <w:r>
        <w:rPr>
          <w:lang w:eastAsia="ko-KR"/>
        </w:rPr>
        <w:t xml:space="preserve">5GS appearing as a TSN bridge </w:t>
      </w:r>
      <w:r w:rsidRPr="00E00ED6">
        <w:rPr>
          <w:lang w:eastAsia="ko-KR"/>
        </w:rPr>
        <w:t>(black box)</w:t>
      </w:r>
      <w:r>
        <w:rPr>
          <w:lang w:eastAsia="ko-KR"/>
        </w:rPr>
        <w:t xml:space="preserve"> for integration with TSN</w:t>
      </w:r>
      <w:r>
        <w:rPr>
          <w:lang w:eastAsia="zh-CN"/>
        </w:rPr>
        <w:t>”.</w:t>
      </w:r>
    </w:p>
    <w:p w:rsidR="00CA4ECB" w:rsidRDefault="0026659A" w:rsidP="00CA4ECB">
      <w:pPr>
        <w:keepNext/>
        <w:keepLines/>
        <w:jc w:val="both"/>
        <w:rPr>
          <w:lang w:eastAsia="zh-CN"/>
        </w:rPr>
      </w:pPr>
      <w:r>
        <w:rPr>
          <w:lang w:eastAsia="zh-CN"/>
        </w:rPr>
        <w:object w:dxaOrig="17740" w:dyaOrig="5206">
          <v:shape id="_x0000_i1026" type="#_x0000_t75" style="width:427.4pt;height:125.85pt" o:ole="">
            <v:imagedata r:id="rId11" o:title=""/>
          </v:shape>
          <o:OLEObject Type="Embed" ProgID="Visio.Drawing.11" ShapeID="_x0000_i1026" DrawAspect="Content" ObjectID="_1615364849" r:id="rId12"/>
        </w:object>
      </w:r>
    </w:p>
    <w:p w:rsidR="00CA4ECB" w:rsidRPr="007C6DA8" w:rsidRDefault="00CA4ECB" w:rsidP="00CA4ECB">
      <w:pPr>
        <w:keepNext/>
        <w:keepLines/>
        <w:spacing w:after="180"/>
        <w:jc w:val="center"/>
        <w:rPr>
          <w:b/>
          <w:lang w:eastAsia="zh-CN"/>
        </w:rPr>
      </w:pPr>
      <w:bookmarkStart w:id="9" w:name="_Ref794785"/>
      <w:r w:rsidRPr="007C6DA8">
        <w:rPr>
          <w:b/>
        </w:rPr>
        <w:t xml:space="preserve">Figure </w:t>
      </w:r>
      <w:r w:rsidRPr="007C6DA8">
        <w:rPr>
          <w:b/>
        </w:rPr>
        <w:fldChar w:fldCharType="begin"/>
      </w:r>
      <w:r w:rsidRPr="007C6DA8">
        <w:rPr>
          <w:b/>
        </w:rPr>
        <w:instrText xml:space="preserve"> SEQ Figure \* ARABIC </w:instrText>
      </w:r>
      <w:r w:rsidRPr="007C6DA8">
        <w:rPr>
          <w:b/>
        </w:rPr>
        <w:fldChar w:fldCharType="separate"/>
      </w:r>
      <w:r w:rsidR="00BE1176">
        <w:rPr>
          <w:b/>
          <w:noProof/>
        </w:rPr>
        <w:t>2</w:t>
      </w:r>
      <w:r w:rsidRPr="007C6DA8">
        <w:rPr>
          <w:b/>
        </w:rPr>
        <w:fldChar w:fldCharType="end"/>
      </w:r>
      <w:bookmarkEnd w:id="9"/>
      <w:r w:rsidRPr="007C6DA8">
        <w:rPr>
          <w:b/>
        </w:rPr>
        <w:t>:</w:t>
      </w:r>
      <w:r w:rsidRPr="007C6DA8">
        <w:rPr>
          <w:rFonts w:hint="eastAsia"/>
          <w:b/>
          <w:lang w:eastAsia="zh-CN"/>
        </w:rPr>
        <w:t xml:space="preserve"> </w:t>
      </w:r>
      <w:r w:rsidRPr="007C6DA8">
        <w:rPr>
          <w:b/>
          <w:lang w:eastAsia="zh-CN"/>
        </w:rPr>
        <w:t>5GS integrated as a TSN bridge supporting IEEE 802.1Qbv/</w:t>
      </w:r>
      <w:proofErr w:type="spellStart"/>
      <w:r w:rsidRPr="007C6DA8">
        <w:rPr>
          <w:b/>
          <w:lang w:eastAsia="zh-CN"/>
        </w:rPr>
        <w:t>Qch</w:t>
      </w:r>
      <w:proofErr w:type="spellEnd"/>
    </w:p>
    <w:p w:rsidR="00CA4ECB" w:rsidRDefault="00CA4ECB" w:rsidP="00CA4ECB">
      <w:pPr>
        <w:spacing w:after="180"/>
        <w:jc w:val="both"/>
        <w:rPr>
          <w:lang w:eastAsia="zh-CN"/>
        </w:rPr>
      </w:pPr>
      <w:r w:rsidRPr="007C6DA8">
        <w:rPr>
          <w:lang w:eastAsia="zh-CN"/>
        </w:rPr>
        <w:t>In conventional switches, the switch fabric typical latency is in the range of microseconds, most frame travel time is taken by the Ethernet bandwidth over the wire (e.g. 1.5Kbytes / 100Mbits/s ≈ 123 µs).</w:t>
      </w:r>
      <w:r>
        <w:rPr>
          <w:lang w:eastAsia="zh-CN"/>
        </w:rPr>
        <w:t xml:space="preserve"> </w:t>
      </w:r>
      <w:r w:rsidRPr="007C6DA8">
        <w:rPr>
          <w:lang w:eastAsia="zh-CN"/>
        </w:rPr>
        <w:t>Since the goal of 802.1Qbv/</w:t>
      </w:r>
      <w:proofErr w:type="spellStart"/>
      <w:r w:rsidRPr="007C6DA8">
        <w:rPr>
          <w:lang w:eastAsia="zh-CN"/>
        </w:rPr>
        <w:t>Qch</w:t>
      </w:r>
      <w:proofErr w:type="spellEnd"/>
      <w:r w:rsidRPr="007C6DA8">
        <w:rPr>
          <w:lang w:eastAsia="zh-CN"/>
        </w:rPr>
        <w:t xml:space="preserve"> is to achieve zero congestion loss and bounded latency, the wireless part introduced with 5GS </w:t>
      </w:r>
      <w:r>
        <w:rPr>
          <w:lang w:eastAsia="zh-CN"/>
        </w:rPr>
        <w:t>(</w:t>
      </w:r>
      <w:r w:rsidRPr="007C6DA8">
        <w:rPr>
          <w:lang w:eastAsia="zh-CN"/>
        </w:rPr>
        <w:fldChar w:fldCharType="begin"/>
      </w:r>
      <w:r w:rsidRPr="007C6DA8">
        <w:rPr>
          <w:lang w:eastAsia="zh-CN"/>
        </w:rPr>
        <w:instrText xml:space="preserve"> REF _Ref794785 \h  \* MERGEFORMAT </w:instrText>
      </w:r>
      <w:r w:rsidRPr="007C6DA8">
        <w:rPr>
          <w:lang w:eastAsia="zh-CN"/>
        </w:rPr>
      </w:r>
      <w:r w:rsidRPr="007C6DA8">
        <w:rPr>
          <w:lang w:eastAsia="zh-CN"/>
        </w:rPr>
        <w:fldChar w:fldCharType="separate"/>
      </w:r>
      <w:r w:rsidR="00AD201A" w:rsidRPr="00AD201A">
        <w:t xml:space="preserve">Figure </w:t>
      </w:r>
      <w:r w:rsidR="00AD201A" w:rsidRPr="00AD201A">
        <w:rPr>
          <w:noProof/>
        </w:rPr>
        <w:t>2</w:t>
      </w:r>
      <w:r w:rsidRPr="007C6DA8">
        <w:rPr>
          <w:lang w:eastAsia="zh-CN"/>
        </w:rPr>
        <w:fldChar w:fldCharType="end"/>
      </w:r>
      <w:r>
        <w:rPr>
          <w:lang w:eastAsia="zh-CN"/>
        </w:rPr>
        <w:t xml:space="preserve">) </w:t>
      </w:r>
      <w:r w:rsidRPr="007C6DA8">
        <w:rPr>
          <w:lang w:eastAsia="zh-CN"/>
        </w:rPr>
        <w:t xml:space="preserve">should be aware of the 802.1Qbv </w:t>
      </w:r>
      <w:r w:rsidRPr="0026659A">
        <w:rPr>
          <w:u w:val="single"/>
          <w:lang w:eastAsia="zh-CN"/>
        </w:rPr>
        <w:t>scheduled slots</w:t>
      </w:r>
      <w:r w:rsidRPr="007C6DA8">
        <w:rPr>
          <w:lang w:eastAsia="zh-CN"/>
        </w:rPr>
        <w:t xml:space="preserve"> and associated traffic mapping, that is, the Time Aware Shaper (TAS) Gate Control List (GCL)</w:t>
      </w:r>
      <w:r>
        <w:rPr>
          <w:lang w:eastAsia="zh-CN"/>
        </w:rPr>
        <w:t>.</w:t>
      </w:r>
    </w:p>
    <w:p w:rsidR="00CA4ECB" w:rsidRPr="007C6DA8" w:rsidRDefault="00186F97" w:rsidP="00CA4ECB">
      <w:pPr>
        <w:pStyle w:val="a5"/>
        <w:spacing w:after="240"/>
        <w:jc w:val="both"/>
        <w:rPr>
          <w:b/>
          <w:lang w:val="en-US" w:eastAsia="zh-CN"/>
        </w:rPr>
      </w:pPr>
      <w:r>
        <w:rPr>
          <w:b/>
          <w:lang w:val="en-US" w:eastAsia="zh-CN"/>
        </w:rPr>
        <w:t>Observation 2</w:t>
      </w:r>
      <w:r w:rsidR="00CA4ECB" w:rsidRPr="007C6DA8">
        <w:rPr>
          <w:b/>
          <w:lang w:val="en-US" w:eastAsia="zh-CN"/>
        </w:rPr>
        <w:t xml:space="preserve">: </w:t>
      </w:r>
      <w:r w:rsidR="00CA4ECB" w:rsidRPr="00F96AF1">
        <w:rPr>
          <w:b/>
          <w:lang w:val="en-US" w:eastAsia="zh-CN"/>
        </w:rPr>
        <w:t xml:space="preserve">To properly convey Ethernet frames according to IEEE 802.1Qbv schedule, RAN </w:t>
      </w:r>
      <w:r w:rsidR="00CA4ECB">
        <w:rPr>
          <w:b/>
          <w:lang w:val="en-US" w:eastAsia="zh-CN"/>
        </w:rPr>
        <w:t>must</w:t>
      </w:r>
      <w:r w:rsidR="00CA4ECB" w:rsidRPr="00F96AF1">
        <w:rPr>
          <w:b/>
          <w:lang w:val="en-US" w:eastAsia="zh-CN"/>
        </w:rPr>
        <w:t xml:space="preserve"> be aware of the 802.1Qbv cycle and corresponding Gate Control List (GCL)</w:t>
      </w:r>
      <w:r w:rsidR="00CA4ECB" w:rsidRPr="007C6DA8">
        <w:rPr>
          <w:b/>
          <w:lang w:val="en-US" w:eastAsia="zh-CN"/>
        </w:rPr>
        <w:t>.</w:t>
      </w:r>
    </w:p>
    <w:p w:rsidR="00186F97" w:rsidRDefault="000C3F65" w:rsidP="00CA4ECB">
      <w:pPr>
        <w:spacing w:after="180"/>
        <w:jc w:val="both"/>
        <w:rPr>
          <w:rFonts w:eastAsia="宋体"/>
        </w:rPr>
      </w:pPr>
      <w:r>
        <w:rPr>
          <w:lang w:eastAsia="zh-CN"/>
        </w:rPr>
        <w:t>I</w:t>
      </w:r>
      <w:r w:rsidR="00186F97">
        <w:rPr>
          <w:lang w:eastAsia="zh-CN"/>
        </w:rPr>
        <w:t>n the current TR</w:t>
      </w:r>
      <w:r>
        <w:rPr>
          <w:lang w:eastAsia="zh-CN"/>
        </w:rPr>
        <w:t xml:space="preserve"> </w:t>
      </w:r>
      <w:r>
        <w:rPr>
          <w:rFonts w:eastAsia="宋体"/>
          <w:lang w:eastAsia="zh-CN"/>
        </w:rPr>
        <w:fldChar w:fldCharType="begin"/>
      </w:r>
      <w:r>
        <w:rPr>
          <w:rFonts w:eastAsia="宋体"/>
          <w:lang w:eastAsia="zh-CN"/>
        </w:rPr>
        <w:instrText xml:space="preserve"> REF _Ref3879359 \r \h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sidR="00186F97">
        <w:rPr>
          <w:lang w:eastAsia="zh-CN"/>
        </w:rPr>
        <w:t xml:space="preserve">, </w:t>
      </w:r>
      <w:r w:rsidR="00186F97" w:rsidRPr="00186F97">
        <w:rPr>
          <w:lang w:eastAsia="zh-CN"/>
        </w:rPr>
        <w:t>the 802.1Qbv cycle</w:t>
      </w:r>
      <w:r w:rsidR="00186F97">
        <w:rPr>
          <w:lang w:eastAsia="zh-CN"/>
        </w:rPr>
        <w:t xml:space="preserve"> </w:t>
      </w:r>
      <w:r w:rsidR="00186F97" w:rsidRPr="00186F97">
        <w:rPr>
          <w:lang w:eastAsia="zh-CN"/>
        </w:rPr>
        <w:t>and corresponding Gate Control List (GCL)</w:t>
      </w:r>
      <w:r w:rsidR="00186F97">
        <w:rPr>
          <w:lang w:eastAsia="zh-CN"/>
        </w:rPr>
        <w:t xml:space="preserve"> are addressed by the </w:t>
      </w:r>
      <w:r w:rsidR="00186F97" w:rsidRPr="00186F97">
        <w:rPr>
          <w:rFonts w:eastAsia="宋体"/>
          <w:i/>
        </w:rPr>
        <w:t>message periodicity</w:t>
      </w:r>
      <w:r w:rsidR="00186F97">
        <w:rPr>
          <w:rFonts w:eastAsia="宋体"/>
        </w:rPr>
        <w:t xml:space="preserve"> and </w:t>
      </w:r>
      <w:r w:rsidR="00186F97" w:rsidRPr="00186F97">
        <w:rPr>
          <w:rFonts w:eastAsia="宋体"/>
          <w:i/>
        </w:rPr>
        <w:t>reference time/offset</w:t>
      </w:r>
      <w:r w:rsidR="00186F97">
        <w:rPr>
          <w:rFonts w:eastAsia="宋体"/>
        </w:rPr>
        <w:t xml:space="preserve"> in </w:t>
      </w:r>
      <w:r w:rsidR="00186F97">
        <w:t xml:space="preserve">Table 6.5.2-1. However, it is obvious from the above that the GCL maps traffic types to </w:t>
      </w:r>
      <w:r w:rsidR="00186F97" w:rsidRPr="00186F97">
        <w:rPr>
          <w:i/>
        </w:rPr>
        <w:t>time slots</w:t>
      </w:r>
      <w:r w:rsidR="00186F97">
        <w:t xml:space="preserve">, mainly to take into account the possible jitter and/or </w:t>
      </w:r>
      <w:r w:rsidR="004C329C">
        <w:t xml:space="preserve">time </w:t>
      </w:r>
      <w:r w:rsidR="00186F97">
        <w:t xml:space="preserve">multiplexing of such packets. Therefore, we propose that the </w:t>
      </w:r>
      <w:r w:rsidR="00186F97" w:rsidRPr="00186F97">
        <w:rPr>
          <w:rFonts w:eastAsia="宋体"/>
          <w:i/>
        </w:rPr>
        <w:t>reference time</w:t>
      </w:r>
      <w:r w:rsidR="00186F97">
        <w:rPr>
          <w:rFonts w:eastAsia="宋体"/>
        </w:rPr>
        <w:t xml:space="preserve"> is defined similarly as a time interval instead of an absolute time.</w:t>
      </w:r>
    </w:p>
    <w:p w:rsidR="0027160E" w:rsidRDefault="00186F97" w:rsidP="00186F97">
      <w:pPr>
        <w:pStyle w:val="a5"/>
        <w:spacing w:after="240"/>
        <w:jc w:val="both"/>
        <w:rPr>
          <w:b/>
          <w:lang w:val="en-US" w:eastAsia="zh-CN"/>
        </w:rPr>
      </w:pPr>
      <w:r>
        <w:rPr>
          <w:b/>
          <w:lang w:val="en-US" w:eastAsia="zh-CN"/>
        </w:rPr>
        <w:t>Proposal 1</w:t>
      </w:r>
      <w:r w:rsidRPr="007C6DA8">
        <w:rPr>
          <w:b/>
          <w:lang w:val="en-US" w:eastAsia="zh-CN"/>
        </w:rPr>
        <w:t xml:space="preserve">: </w:t>
      </w:r>
      <w:r w:rsidR="0027160E">
        <w:rPr>
          <w:b/>
          <w:lang w:val="en-US" w:eastAsia="zh-CN"/>
        </w:rPr>
        <w:t xml:space="preserve">Upon </w:t>
      </w:r>
      <w:proofErr w:type="spellStart"/>
      <w:r w:rsidR="0027160E">
        <w:rPr>
          <w:b/>
          <w:lang w:val="en-US" w:eastAsia="zh-CN"/>
        </w:rPr>
        <w:t>QoS</w:t>
      </w:r>
      <w:proofErr w:type="spellEnd"/>
      <w:r w:rsidR="0027160E">
        <w:rPr>
          <w:b/>
          <w:lang w:val="en-US" w:eastAsia="zh-CN"/>
        </w:rPr>
        <w:t xml:space="preserve"> flow establishment, CN provides </w:t>
      </w:r>
      <w:proofErr w:type="spellStart"/>
      <w:r w:rsidR="0027160E">
        <w:rPr>
          <w:b/>
          <w:lang w:val="en-US" w:eastAsia="zh-CN"/>
        </w:rPr>
        <w:t>gNB</w:t>
      </w:r>
      <w:proofErr w:type="spellEnd"/>
      <w:r w:rsidR="0027160E">
        <w:rPr>
          <w:b/>
          <w:lang w:val="en-US" w:eastAsia="zh-CN"/>
        </w:rPr>
        <w:t xml:space="preserve"> with a reference time </w:t>
      </w:r>
      <w:r w:rsidR="0027160E" w:rsidRPr="0027160E">
        <w:rPr>
          <w:b/>
          <w:i/>
          <w:lang w:val="en-US" w:eastAsia="zh-CN"/>
        </w:rPr>
        <w:t>interval</w:t>
      </w:r>
      <w:r w:rsidR="0027160E">
        <w:rPr>
          <w:b/>
          <w:lang w:val="en-US" w:eastAsia="zh-CN"/>
        </w:rPr>
        <w:t xml:space="preserve"> (rather than just an absolute time) during which the related packet(s) are expected to be received.</w:t>
      </w:r>
    </w:p>
    <w:p w:rsidR="00D33668" w:rsidRDefault="00D33668" w:rsidP="00D33668">
      <w:pPr>
        <w:pStyle w:val="20"/>
        <w:numPr>
          <w:ilvl w:val="1"/>
          <w:numId w:val="1"/>
        </w:numPr>
        <w:ind w:left="562" w:hanging="562"/>
        <w:rPr>
          <w:lang w:val="it-IT"/>
        </w:rPr>
      </w:pPr>
      <w:r>
        <w:rPr>
          <w:lang w:val="it-IT"/>
        </w:rPr>
        <w:lastRenderedPageBreak/>
        <w:t>Which QoS information comes from Network / from UE?</w:t>
      </w:r>
    </w:p>
    <w:p w:rsidR="00D33668" w:rsidRDefault="00D33668" w:rsidP="00D33668">
      <w:pPr>
        <w:spacing w:after="180"/>
        <w:jc w:val="both"/>
        <w:rPr>
          <w:i/>
          <w:lang w:eastAsia="ko-KR"/>
        </w:rPr>
      </w:pPr>
      <w:r>
        <w:rPr>
          <w:lang w:eastAsia="zh-CN"/>
        </w:rPr>
        <w:t xml:space="preserve">From TR 23.734 </w:t>
      </w:r>
      <w:r>
        <w:rPr>
          <w:lang w:eastAsia="zh-CN"/>
        </w:rPr>
        <w:fldChar w:fldCharType="begin"/>
      </w:r>
      <w:r>
        <w:rPr>
          <w:lang w:eastAsia="zh-CN"/>
        </w:rPr>
        <w:instrText xml:space="preserve"> REF _Ref528767100 \r \h </w:instrText>
      </w:r>
      <w:r>
        <w:rPr>
          <w:lang w:eastAsia="zh-CN"/>
        </w:rPr>
      </w:r>
      <w:r>
        <w:rPr>
          <w:lang w:eastAsia="zh-CN"/>
        </w:rPr>
        <w:fldChar w:fldCharType="separate"/>
      </w:r>
      <w:r w:rsidR="00AD201A">
        <w:rPr>
          <w:lang w:eastAsia="zh-CN"/>
        </w:rPr>
        <w:t>[3]</w:t>
      </w:r>
      <w:r>
        <w:rPr>
          <w:lang w:eastAsia="zh-CN"/>
        </w:rPr>
        <w:fldChar w:fldCharType="end"/>
      </w:r>
      <w:r>
        <w:rPr>
          <w:lang w:eastAsia="zh-CN"/>
        </w:rPr>
        <w:t xml:space="preserve">: </w:t>
      </w:r>
      <w:r w:rsidRPr="00495298">
        <w:rPr>
          <w:i/>
          <w:lang w:eastAsia="ko-KR"/>
        </w:rPr>
        <w:t xml:space="preserve">The CNC has a complete view of the TSN network and is therefore enabled to compute respective end-to-end communication paths from a Talker to the Listeners that </w:t>
      </w:r>
      <w:proofErr w:type="spellStart"/>
      <w:r w:rsidRPr="00495298">
        <w:rPr>
          <w:i/>
          <w:lang w:eastAsia="ko-KR"/>
        </w:rPr>
        <w:t>fulfil</w:t>
      </w:r>
      <w:proofErr w:type="spellEnd"/>
      <w:r w:rsidRPr="00495298">
        <w:rPr>
          <w:i/>
          <w:lang w:eastAsia="ko-KR"/>
        </w:rPr>
        <w:t xml:space="preserve"> the TSN stream requirements as provided by the end stations. The computation result is provided by the CNC as TSN configuration information to each TSN bridge in the path between involved TSN end stations (Talkers to the Listeners) as network configuration information.</w:t>
      </w:r>
    </w:p>
    <w:p w:rsidR="00D33668" w:rsidRDefault="00D33668" w:rsidP="00D33668">
      <w:pPr>
        <w:spacing w:after="180"/>
        <w:jc w:val="both"/>
        <w:rPr>
          <w:lang w:eastAsia="zh-CN"/>
        </w:rPr>
      </w:pPr>
      <w:r>
        <w:rPr>
          <w:lang w:eastAsia="ko-KR"/>
        </w:rPr>
        <w:t xml:space="preserve">Furthermore, </w:t>
      </w:r>
      <w:r w:rsidRPr="0027680E">
        <w:rPr>
          <w:lang w:eastAsia="zh-CN"/>
        </w:rPr>
        <w:t>with SA2 black box model</w:t>
      </w:r>
      <w:r>
        <w:rPr>
          <w:lang w:eastAsia="zh-CN"/>
        </w:rPr>
        <w:t xml:space="preserve"> (</w:t>
      </w:r>
      <w:r w:rsidRPr="00017718">
        <w:rPr>
          <w:lang w:eastAsia="zh-CN"/>
        </w:rPr>
        <w:t xml:space="preserve">Figure </w:t>
      </w:r>
      <w:r w:rsidRPr="009A69A3">
        <w:rPr>
          <w:lang w:eastAsia="zh-CN"/>
        </w:rPr>
        <w:t>6.8-1</w:t>
      </w:r>
      <w:r>
        <w:rPr>
          <w:lang w:eastAsia="zh-CN"/>
        </w:rPr>
        <w:t xml:space="preserve"> from </w:t>
      </w:r>
      <w:r>
        <w:rPr>
          <w:lang w:eastAsia="zh-CN"/>
        </w:rPr>
        <w:fldChar w:fldCharType="begin"/>
      </w:r>
      <w:r>
        <w:rPr>
          <w:lang w:eastAsia="zh-CN"/>
        </w:rPr>
        <w:instrText xml:space="preserve"> REF _Ref528767100 \r \h </w:instrText>
      </w:r>
      <w:r>
        <w:rPr>
          <w:lang w:eastAsia="zh-CN"/>
        </w:rPr>
      </w:r>
      <w:r>
        <w:rPr>
          <w:lang w:eastAsia="zh-CN"/>
        </w:rPr>
        <w:fldChar w:fldCharType="separate"/>
      </w:r>
      <w:r w:rsidR="00AD201A">
        <w:rPr>
          <w:lang w:eastAsia="zh-CN"/>
        </w:rPr>
        <w:t>[3]</w:t>
      </w:r>
      <w:r>
        <w:rPr>
          <w:lang w:eastAsia="zh-CN"/>
        </w:rPr>
        <w:fldChar w:fldCharType="end"/>
      </w:r>
      <w:r>
        <w:rPr>
          <w:lang w:eastAsia="zh-CN"/>
        </w:rPr>
        <w:t>)</w:t>
      </w:r>
      <w:proofErr w:type="gramStart"/>
      <w:r>
        <w:rPr>
          <w:lang w:eastAsia="zh-CN"/>
        </w:rPr>
        <w:t>,</w:t>
      </w:r>
      <w:proofErr w:type="gramEnd"/>
      <w:r>
        <w:rPr>
          <w:lang w:eastAsia="zh-CN"/>
        </w:rPr>
        <w:t xml:space="preserve"> it is clear that the CNC connects to the 5GS via TSN translators on the </w:t>
      </w:r>
      <w:r w:rsidRPr="00353F96">
        <w:rPr>
          <w:i/>
          <w:lang w:eastAsia="zh-CN"/>
        </w:rPr>
        <w:t>network</w:t>
      </w:r>
      <w:r>
        <w:rPr>
          <w:lang w:eastAsia="zh-CN"/>
        </w:rPr>
        <w:t xml:space="preserve"> side. We can therefore derive the following observation:</w:t>
      </w:r>
    </w:p>
    <w:p w:rsidR="00D33668" w:rsidRPr="00DC721D" w:rsidRDefault="00D33668" w:rsidP="00D33668">
      <w:pPr>
        <w:pStyle w:val="a5"/>
        <w:spacing w:after="240"/>
        <w:jc w:val="both"/>
        <w:rPr>
          <w:b/>
          <w:lang w:val="en-US" w:eastAsia="zh-CN"/>
        </w:rPr>
      </w:pPr>
      <w:r w:rsidRPr="00DC721D">
        <w:rPr>
          <w:b/>
          <w:lang w:val="en-US" w:eastAsia="zh-CN"/>
        </w:rPr>
        <w:t>Observat</w:t>
      </w:r>
      <w:r w:rsidR="00986509">
        <w:rPr>
          <w:b/>
          <w:lang w:val="en-US" w:eastAsia="zh-CN"/>
        </w:rPr>
        <w:t>ion 3</w:t>
      </w:r>
      <w:r w:rsidRPr="00DC721D">
        <w:rPr>
          <w:b/>
          <w:lang w:val="en-US" w:eastAsia="zh-CN"/>
        </w:rPr>
        <w:t xml:space="preserve">: The </w:t>
      </w:r>
      <w:r w:rsidRPr="00DC721D">
        <w:rPr>
          <w:rFonts w:eastAsia="Times New Roman"/>
          <w:b/>
        </w:rPr>
        <w:t xml:space="preserve">IEEE 802.1Qbv schedule is computed and delivered to </w:t>
      </w:r>
      <w:r>
        <w:rPr>
          <w:rFonts w:eastAsia="Times New Roman"/>
          <w:b/>
        </w:rPr>
        <w:t xml:space="preserve">5GS </w:t>
      </w:r>
      <w:r w:rsidRPr="00DC721D">
        <w:rPr>
          <w:rFonts w:eastAsia="Times New Roman"/>
          <w:b/>
        </w:rPr>
        <w:t>by the CNC</w:t>
      </w:r>
      <w:r>
        <w:rPr>
          <w:rFonts w:eastAsia="Times New Roman"/>
          <w:b/>
        </w:rPr>
        <w:t>, from the network side</w:t>
      </w:r>
      <w:r w:rsidRPr="00DC721D">
        <w:rPr>
          <w:b/>
          <w:lang w:val="en-US" w:eastAsia="zh-CN"/>
        </w:rPr>
        <w:t>.</w:t>
      </w:r>
    </w:p>
    <w:p w:rsidR="00D33668" w:rsidRPr="00AA167C" w:rsidRDefault="00D33668" w:rsidP="00D33668">
      <w:pPr>
        <w:pStyle w:val="a0"/>
        <w:rPr>
          <w:rFonts w:eastAsia="宋体"/>
          <w:lang w:eastAsia="zh-CN"/>
        </w:rPr>
      </w:pPr>
      <w:r>
        <w:rPr>
          <w:rFonts w:eastAsia="宋体"/>
          <w:lang w:eastAsia="zh-CN"/>
        </w:rPr>
        <w:t xml:space="preserve">Then the question is: is there any similar </w:t>
      </w:r>
      <w:r w:rsidR="004C329C">
        <w:rPr>
          <w:rFonts w:eastAsia="宋体"/>
          <w:lang w:eastAsia="zh-CN"/>
        </w:rPr>
        <w:t>traffic</w:t>
      </w:r>
      <w:r>
        <w:rPr>
          <w:rFonts w:eastAsia="宋体"/>
          <w:lang w:eastAsia="zh-CN"/>
        </w:rPr>
        <w:t xml:space="preserve"> information UE would need to report to the network, for any UL </w:t>
      </w:r>
      <w:r w:rsidR="004C329C">
        <w:rPr>
          <w:rFonts w:eastAsia="宋体"/>
          <w:lang w:eastAsia="zh-CN"/>
        </w:rPr>
        <w:t>service</w:t>
      </w:r>
      <w:r>
        <w:rPr>
          <w:rFonts w:eastAsia="宋体"/>
          <w:lang w:eastAsia="zh-CN"/>
        </w:rPr>
        <w:t xml:space="preserve"> </w:t>
      </w:r>
      <w:r w:rsidR="004C329C">
        <w:rPr>
          <w:rFonts w:eastAsia="宋体"/>
          <w:lang w:eastAsia="zh-CN"/>
        </w:rPr>
        <w:t xml:space="preserve">that </w:t>
      </w:r>
      <w:r>
        <w:rPr>
          <w:rFonts w:eastAsia="宋体"/>
          <w:lang w:eastAsia="zh-CN"/>
        </w:rPr>
        <w:t>network wouldn’t be aware of? For example, i</w:t>
      </w:r>
      <w:r w:rsidRPr="00AA167C">
        <w:rPr>
          <w:rFonts w:eastAsia="宋体"/>
          <w:lang w:eastAsia="zh-CN"/>
        </w:rPr>
        <w:t xml:space="preserve">n LTE, </w:t>
      </w:r>
      <w:r w:rsidR="004C329C">
        <w:rPr>
          <w:rFonts w:eastAsia="宋体"/>
          <w:lang w:eastAsia="zh-CN"/>
        </w:rPr>
        <w:t>a</w:t>
      </w:r>
      <w:r w:rsidR="004C329C" w:rsidRPr="00AA167C">
        <w:rPr>
          <w:rFonts w:eastAsia="宋体"/>
          <w:lang w:eastAsia="zh-CN"/>
        </w:rPr>
        <w:t xml:space="preserve"> </w:t>
      </w:r>
      <w:r w:rsidRPr="00AA167C">
        <w:rPr>
          <w:rFonts w:eastAsia="宋体"/>
          <w:lang w:eastAsia="zh-CN"/>
        </w:rPr>
        <w:t xml:space="preserve">description </w:t>
      </w:r>
      <w:r>
        <w:rPr>
          <w:rFonts w:eastAsia="宋体"/>
          <w:lang w:eastAsia="zh-CN"/>
        </w:rPr>
        <w:t xml:space="preserve">related to UE assistance information </w:t>
      </w:r>
      <w:r w:rsidRPr="00AA167C">
        <w:rPr>
          <w:rFonts w:eastAsia="宋体"/>
          <w:lang w:eastAsia="zh-CN"/>
        </w:rPr>
        <w:t>is as below</w:t>
      </w:r>
      <w:r>
        <w:rPr>
          <w:rFonts w:eastAsia="宋体"/>
          <w:lang w:eastAsia="zh-CN"/>
        </w:rPr>
        <w:t xml:space="preserve"> </w:t>
      </w:r>
      <w:r w:rsidR="004C329C">
        <w:rPr>
          <w:rFonts w:eastAsia="宋体"/>
          <w:lang w:eastAsia="zh-CN"/>
        </w:rPr>
        <w:t xml:space="preserve">(TS 36.331, Section 5.6.10.2 </w:t>
      </w:r>
      <w:r w:rsidR="004C329C">
        <w:rPr>
          <w:rFonts w:eastAsia="宋体"/>
          <w:lang w:eastAsia="zh-CN"/>
        </w:rPr>
        <w:fldChar w:fldCharType="begin"/>
      </w:r>
      <w:r w:rsidR="004C329C">
        <w:rPr>
          <w:rFonts w:eastAsia="宋体"/>
          <w:lang w:eastAsia="zh-CN"/>
        </w:rPr>
        <w:instrText xml:space="preserve"> REF _Ref4682347 \r \h </w:instrText>
      </w:r>
      <w:r w:rsidR="004C329C">
        <w:rPr>
          <w:rFonts w:eastAsia="宋体"/>
          <w:lang w:eastAsia="zh-CN"/>
        </w:rPr>
      </w:r>
      <w:r w:rsidR="004C329C">
        <w:rPr>
          <w:rFonts w:eastAsia="宋体"/>
          <w:lang w:eastAsia="zh-CN"/>
        </w:rPr>
        <w:fldChar w:fldCharType="separate"/>
      </w:r>
      <w:r w:rsidR="004C329C">
        <w:rPr>
          <w:rFonts w:eastAsia="宋体"/>
          <w:lang w:eastAsia="zh-CN"/>
        </w:rPr>
        <w:t>[6]</w:t>
      </w:r>
      <w:r w:rsidR="004C329C">
        <w:rPr>
          <w:rFonts w:eastAsia="宋体"/>
          <w:lang w:eastAsia="zh-CN"/>
        </w:rPr>
        <w:fldChar w:fldCharType="end"/>
      </w:r>
      <w:r w:rsidR="004C329C">
        <w:rPr>
          <w:rFonts w:eastAsia="宋体"/>
          <w:lang w:eastAsia="zh-CN"/>
        </w:rPr>
        <w:t>)</w:t>
      </w:r>
      <w:r w:rsidRPr="00AA167C">
        <w:rPr>
          <w:rFonts w:eastAsia="宋体"/>
          <w:lang w:eastAsia="zh-CN"/>
        </w:rPr>
        <w:t>:</w:t>
      </w:r>
    </w:p>
    <w:p w:rsidR="00D33668" w:rsidRPr="00AA167C" w:rsidRDefault="00D33668" w:rsidP="00D33668">
      <w:pPr>
        <w:pStyle w:val="a0"/>
        <w:rPr>
          <w:rFonts w:eastAsia="宋体"/>
          <w:lang w:eastAsia="zh-CN"/>
        </w:rPr>
      </w:pPr>
      <w:r w:rsidRPr="00AA167C">
        <w:rPr>
          <w:rFonts w:eastAsia="宋体"/>
          <w:i/>
          <w:lang w:eastAsia="zh-CN"/>
        </w:rPr>
        <w:t>A UE capable of providing SPS assistance information in RRC_CONNECTED may initiate the procedure in several cases including upon being configured to provide SPS assistance information and upon change of SPS assistance information</w:t>
      </w:r>
      <w:r w:rsidRPr="00AA167C">
        <w:rPr>
          <w:rFonts w:eastAsia="宋体"/>
          <w:lang w:eastAsia="zh-CN"/>
        </w:rPr>
        <w:t>.</w:t>
      </w:r>
    </w:p>
    <w:p w:rsidR="00D33668" w:rsidRDefault="00D33668" w:rsidP="00D33668">
      <w:pPr>
        <w:pStyle w:val="a0"/>
        <w:rPr>
          <w:rFonts w:eastAsia="宋体"/>
          <w:lang w:eastAsia="zh-CN"/>
        </w:rPr>
      </w:pPr>
      <w:r>
        <w:rPr>
          <w:rFonts w:eastAsia="宋体"/>
          <w:lang w:eastAsia="zh-CN"/>
        </w:rPr>
        <w:t xml:space="preserve">One </w:t>
      </w:r>
      <w:proofErr w:type="spellStart"/>
      <w:r>
        <w:rPr>
          <w:rFonts w:eastAsia="宋体"/>
          <w:lang w:eastAsia="zh-CN"/>
        </w:rPr>
        <w:t>IIoT</w:t>
      </w:r>
      <w:proofErr w:type="spellEnd"/>
      <w:r>
        <w:rPr>
          <w:rFonts w:eastAsia="宋体"/>
          <w:lang w:eastAsia="zh-CN"/>
        </w:rPr>
        <w:t xml:space="preserve"> </w:t>
      </w:r>
      <w:proofErr w:type="spellStart"/>
      <w:r>
        <w:rPr>
          <w:rFonts w:eastAsia="宋体"/>
          <w:lang w:eastAsia="zh-CN"/>
        </w:rPr>
        <w:t>usecase</w:t>
      </w:r>
      <w:proofErr w:type="spellEnd"/>
      <w:r>
        <w:rPr>
          <w:rFonts w:eastAsia="宋体"/>
          <w:lang w:eastAsia="zh-CN"/>
        </w:rPr>
        <w:t xml:space="preserve"> that could likely trigger such UE assistance information procedure could be when an alarm is triggered by the TSN device/application the UE is serving/attached to. Referring again to TS 22.104</w:t>
      </w:r>
      <w:r w:rsidR="00986509">
        <w:rPr>
          <w:rFonts w:eastAsia="宋体"/>
          <w:lang w:eastAsia="zh-CN"/>
        </w:rPr>
        <w:t xml:space="preserve"> </w:t>
      </w:r>
      <w:r w:rsidR="00986509">
        <w:rPr>
          <w:rFonts w:eastAsia="宋体"/>
          <w:lang w:eastAsia="zh-CN"/>
        </w:rPr>
        <w:fldChar w:fldCharType="begin"/>
      </w:r>
      <w:r w:rsidR="00986509">
        <w:rPr>
          <w:rFonts w:eastAsia="宋体"/>
          <w:lang w:eastAsia="zh-CN"/>
        </w:rPr>
        <w:instrText xml:space="preserve"> REF _Ref4491468 \r \h </w:instrText>
      </w:r>
      <w:r w:rsidR="00986509">
        <w:rPr>
          <w:rFonts w:eastAsia="宋体"/>
          <w:lang w:eastAsia="zh-CN"/>
        </w:rPr>
      </w:r>
      <w:r w:rsidR="00986509">
        <w:rPr>
          <w:rFonts w:eastAsia="宋体"/>
          <w:lang w:eastAsia="zh-CN"/>
        </w:rPr>
        <w:fldChar w:fldCharType="separate"/>
      </w:r>
      <w:r w:rsidR="00AD201A">
        <w:rPr>
          <w:rFonts w:eastAsia="宋体"/>
          <w:lang w:eastAsia="zh-CN"/>
        </w:rPr>
        <w:t>[2]</w:t>
      </w:r>
      <w:r w:rsidR="00986509">
        <w:rPr>
          <w:rFonts w:eastAsia="宋体"/>
          <w:lang w:eastAsia="zh-CN"/>
        </w:rPr>
        <w:fldChar w:fldCharType="end"/>
      </w:r>
      <w:r>
        <w:rPr>
          <w:rFonts w:eastAsia="宋体"/>
          <w:lang w:eastAsia="zh-CN"/>
        </w:rPr>
        <w:t>:</w:t>
      </w:r>
    </w:p>
    <w:tbl>
      <w:tblPr>
        <w:tblStyle w:val="a7"/>
        <w:tblW w:w="0" w:type="auto"/>
        <w:tblLook w:val="04A0" w:firstRow="1" w:lastRow="0" w:firstColumn="1" w:lastColumn="0" w:noHBand="0" w:noVBand="1"/>
      </w:tblPr>
      <w:tblGrid>
        <w:gridCol w:w="8522"/>
      </w:tblGrid>
      <w:tr w:rsidR="00D33668" w:rsidTr="004F60B6">
        <w:tc>
          <w:tcPr>
            <w:tcW w:w="8522" w:type="dxa"/>
          </w:tcPr>
          <w:p w:rsidR="00D33668" w:rsidRPr="00D17217" w:rsidRDefault="00D33668" w:rsidP="004F60B6">
            <w:r>
              <w:t xml:space="preserve">Most events, and especially alarms, are confirmed. In this context, alarms are messages that inform a controller or operator that an event has occurred, e.g., an equipment malfunction, process deviation, or other abnormal condition requiring a response. The receipt of the alarm is acknowledged usually within a short time period by the application that received the alarm. If no acknowledgment is received from the target application after a preset time, the so-called monitoring time, </w:t>
            </w:r>
            <w:r w:rsidRPr="00D17217">
              <w:rPr>
                <w:highlight w:val="yellow"/>
              </w:rPr>
              <w:t>the alarm is sent again after a preset time</w:t>
            </w:r>
            <w:r>
              <w:t xml:space="preserve"> or some failure response action is started.</w:t>
            </w:r>
          </w:p>
        </w:tc>
      </w:tr>
    </w:tbl>
    <w:p w:rsidR="00D33668" w:rsidRDefault="00D33668" w:rsidP="00D33668">
      <w:pPr>
        <w:pStyle w:val="a0"/>
        <w:spacing w:before="120"/>
        <w:rPr>
          <w:rFonts w:eastAsia="宋体"/>
          <w:lang w:eastAsia="zh-CN"/>
        </w:rPr>
      </w:pPr>
      <w:r>
        <w:rPr>
          <w:rFonts w:eastAsia="宋体"/>
          <w:lang w:eastAsia="zh-CN"/>
        </w:rPr>
        <w:t>F</w:t>
      </w:r>
      <w:r w:rsidRPr="00D17217">
        <w:rPr>
          <w:rFonts w:eastAsia="宋体"/>
          <w:lang w:eastAsia="zh-CN"/>
        </w:rPr>
        <w:t>rom the above, one could deduce that an alarm, once triggered, could be a periodic transmission. In which case, the SPS assi</w:t>
      </w:r>
      <w:r>
        <w:rPr>
          <w:rFonts w:eastAsia="宋体"/>
          <w:lang w:eastAsia="zh-CN"/>
        </w:rPr>
        <w:t xml:space="preserve">stance information from LTE </w:t>
      </w:r>
      <w:r w:rsidRPr="00D17217">
        <w:rPr>
          <w:rFonts w:eastAsia="宋体"/>
          <w:lang w:eastAsia="zh-CN"/>
        </w:rPr>
        <w:t>mentioned above could be re-used in this context.</w:t>
      </w:r>
    </w:p>
    <w:p w:rsidR="00D33668" w:rsidRPr="00D33668" w:rsidRDefault="00D33668" w:rsidP="00D33668">
      <w:pPr>
        <w:pStyle w:val="a0"/>
        <w:spacing w:before="240"/>
        <w:rPr>
          <w:rFonts w:eastAsia="宋体"/>
          <w:b/>
          <w:lang w:eastAsia="zh-CN"/>
        </w:rPr>
      </w:pPr>
      <w:r>
        <w:rPr>
          <w:b/>
          <w:lang w:val="en-GB" w:eastAsia="zh-CN"/>
        </w:rPr>
        <w:t xml:space="preserve">Proposal </w:t>
      </w:r>
      <w:r w:rsidR="00986509">
        <w:rPr>
          <w:b/>
          <w:lang w:val="en-GB" w:eastAsia="zh-CN"/>
        </w:rPr>
        <w:t>2</w:t>
      </w:r>
      <w:r w:rsidRPr="0055261F">
        <w:rPr>
          <w:b/>
          <w:lang w:val="en-GB" w:eastAsia="zh-CN"/>
        </w:rPr>
        <w:t xml:space="preserve">: </w:t>
      </w:r>
      <w:r>
        <w:rPr>
          <w:b/>
          <w:lang w:val="en-GB" w:eastAsia="zh-CN"/>
        </w:rPr>
        <w:t>RAN2 considers UE also providing Configured Grant assistance information in support of some UE-initiated URLLC traffic such as alarms</w:t>
      </w:r>
      <w:r>
        <w:rPr>
          <w:rFonts w:eastAsia="宋体"/>
          <w:b/>
          <w:lang w:eastAsia="zh-CN"/>
        </w:rPr>
        <w:t>.</w:t>
      </w:r>
    </w:p>
    <w:p w:rsidR="0027160E" w:rsidRDefault="0027160E" w:rsidP="0027160E">
      <w:pPr>
        <w:pStyle w:val="20"/>
        <w:numPr>
          <w:ilvl w:val="1"/>
          <w:numId w:val="1"/>
        </w:numPr>
        <w:ind w:left="562" w:hanging="562"/>
        <w:rPr>
          <w:lang w:val="it-IT"/>
        </w:rPr>
      </w:pPr>
      <w:r>
        <w:rPr>
          <w:lang w:val="it-IT"/>
        </w:rPr>
        <w:t>Survival time</w:t>
      </w:r>
    </w:p>
    <w:p w:rsidR="0084269A" w:rsidRDefault="0084269A" w:rsidP="0084269A">
      <w:pPr>
        <w:pStyle w:val="a0"/>
        <w:rPr>
          <w:rFonts w:eastAsia="宋体"/>
          <w:lang w:eastAsia="zh-CN"/>
        </w:rPr>
      </w:pPr>
      <w:r>
        <w:rPr>
          <w:rFonts w:eastAsia="宋体"/>
          <w:lang w:eastAsia="zh-CN"/>
        </w:rPr>
        <w:t xml:space="preserve">TS22.104 </w:t>
      </w:r>
      <w:r>
        <w:rPr>
          <w:rFonts w:eastAsia="宋体"/>
          <w:lang w:eastAsia="zh-CN"/>
        </w:rPr>
        <w:fldChar w:fldCharType="begin"/>
      </w:r>
      <w:r>
        <w:rPr>
          <w:rFonts w:eastAsia="宋体"/>
          <w:lang w:eastAsia="zh-CN"/>
        </w:rPr>
        <w:instrText xml:space="preserve"> REF _Ref4491468 \r \h </w:instrText>
      </w:r>
      <w:r>
        <w:rPr>
          <w:rFonts w:eastAsia="宋体"/>
          <w:lang w:eastAsia="zh-CN"/>
        </w:rPr>
      </w:r>
      <w:r>
        <w:rPr>
          <w:rFonts w:eastAsia="宋体"/>
          <w:lang w:eastAsia="zh-CN"/>
        </w:rPr>
        <w:fldChar w:fldCharType="separate"/>
      </w:r>
      <w:r w:rsidR="00AD201A">
        <w:rPr>
          <w:rFonts w:eastAsia="宋体"/>
          <w:lang w:eastAsia="zh-CN"/>
        </w:rPr>
        <w:t>[2]</w:t>
      </w:r>
      <w:r>
        <w:rPr>
          <w:rFonts w:eastAsia="宋体"/>
          <w:lang w:eastAsia="zh-CN"/>
        </w:rPr>
        <w:fldChar w:fldCharType="end"/>
      </w:r>
      <w:r>
        <w:rPr>
          <w:rFonts w:eastAsia="宋体"/>
          <w:lang w:eastAsia="zh-CN"/>
        </w:rPr>
        <w:t xml:space="preserve"> provides several definitions of the survival time that can be classified into two types of definitions: generic definitions and specific requirements for the most stringent </w:t>
      </w:r>
      <w:proofErr w:type="spellStart"/>
      <w:r>
        <w:rPr>
          <w:rFonts w:eastAsia="宋体"/>
          <w:lang w:eastAsia="zh-CN"/>
        </w:rPr>
        <w:t>usecases</w:t>
      </w:r>
      <w:proofErr w:type="spellEnd"/>
      <w:r>
        <w:rPr>
          <w:rFonts w:eastAsia="宋体"/>
          <w:lang w:eastAsia="zh-CN"/>
        </w:rPr>
        <w:t>.</w:t>
      </w:r>
    </w:p>
    <w:p w:rsidR="0084269A" w:rsidRDefault="0084269A" w:rsidP="0084269A">
      <w:pPr>
        <w:pStyle w:val="a0"/>
        <w:rPr>
          <w:rFonts w:eastAsia="宋体"/>
          <w:lang w:eastAsia="zh-CN"/>
        </w:rPr>
      </w:pPr>
      <w:r w:rsidRPr="00887115">
        <w:rPr>
          <w:rFonts w:eastAsia="宋体"/>
          <w:u w:val="single"/>
          <w:lang w:eastAsia="zh-CN"/>
        </w:rPr>
        <w:t>The generic definitions</w:t>
      </w:r>
      <w:r>
        <w:rPr>
          <w:rFonts w:eastAsia="宋体"/>
          <w:lang w:eastAsia="zh-CN"/>
        </w:rPr>
        <w:t xml:space="preserve"> can be found in Sections 3.1, 5.1, and in Annex C2.3 and C3 of </w:t>
      </w:r>
      <w:r>
        <w:rPr>
          <w:rFonts w:eastAsia="宋体"/>
          <w:lang w:eastAsia="zh-CN"/>
        </w:rPr>
        <w:fldChar w:fldCharType="begin"/>
      </w:r>
      <w:r>
        <w:rPr>
          <w:rFonts w:eastAsia="宋体"/>
          <w:lang w:eastAsia="zh-CN"/>
        </w:rPr>
        <w:instrText xml:space="preserve"> REF _Ref4491468 \r \h </w:instrText>
      </w:r>
      <w:r>
        <w:rPr>
          <w:rFonts w:eastAsia="宋体"/>
          <w:lang w:eastAsia="zh-CN"/>
        </w:rPr>
      </w:r>
      <w:r>
        <w:rPr>
          <w:rFonts w:eastAsia="宋体"/>
          <w:lang w:eastAsia="zh-CN"/>
        </w:rPr>
        <w:fldChar w:fldCharType="separate"/>
      </w:r>
      <w:r w:rsidR="00AD201A">
        <w:rPr>
          <w:rFonts w:eastAsia="宋体"/>
          <w:lang w:eastAsia="zh-CN"/>
        </w:rPr>
        <w:t>[2]</w:t>
      </w:r>
      <w:r>
        <w:rPr>
          <w:rFonts w:eastAsia="宋体"/>
          <w:lang w:eastAsia="zh-CN"/>
        </w:rPr>
        <w:fldChar w:fldCharType="end"/>
      </w:r>
      <w:r>
        <w:rPr>
          <w:rFonts w:eastAsia="宋体"/>
          <w:lang w:eastAsia="zh-CN"/>
        </w:rPr>
        <w:t xml:space="preserve">. Rather than listing them all, we copy below Figure C.3-1 from Annex C3 of </w:t>
      </w:r>
      <w:r>
        <w:rPr>
          <w:rFonts w:eastAsia="宋体"/>
          <w:lang w:eastAsia="zh-CN"/>
        </w:rPr>
        <w:fldChar w:fldCharType="begin"/>
      </w:r>
      <w:r>
        <w:rPr>
          <w:rFonts w:eastAsia="宋体"/>
          <w:lang w:eastAsia="zh-CN"/>
        </w:rPr>
        <w:instrText xml:space="preserve"> REF _Ref4491468 \r \h </w:instrText>
      </w:r>
      <w:r>
        <w:rPr>
          <w:rFonts w:eastAsia="宋体"/>
          <w:lang w:eastAsia="zh-CN"/>
        </w:rPr>
      </w:r>
      <w:r>
        <w:rPr>
          <w:rFonts w:eastAsia="宋体"/>
          <w:lang w:eastAsia="zh-CN"/>
        </w:rPr>
        <w:fldChar w:fldCharType="separate"/>
      </w:r>
      <w:r w:rsidR="00AD201A">
        <w:rPr>
          <w:rFonts w:eastAsia="宋体"/>
          <w:lang w:eastAsia="zh-CN"/>
        </w:rPr>
        <w:t>[2]</w:t>
      </w:r>
      <w:r>
        <w:rPr>
          <w:rFonts w:eastAsia="宋体"/>
          <w:lang w:eastAsia="zh-CN"/>
        </w:rPr>
        <w:fldChar w:fldCharType="end"/>
      </w:r>
      <w:r>
        <w:rPr>
          <w:rFonts w:eastAsia="宋体"/>
          <w:lang w:eastAsia="zh-CN"/>
        </w:rPr>
        <w:t xml:space="preserve"> with an extract from the body text that is sufficient summary:</w:t>
      </w:r>
    </w:p>
    <w:tbl>
      <w:tblPr>
        <w:tblStyle w:val="a7"/>
        <w:tblW w:w="0" w:type="auto"/>
        <w:tblLook w:val="04A0" w:firstRow="1" w:lastRow="0" w:firstColumn="1" w:lastColumn="0" w:noHBand="0" w:noVBand="1"/>
      </w:tblPr>
      <w:tblGrid>
        <w:gridCol w:w="8522"/>
      </w:tblGrid>
      <w:tr w:rsidR="004C329C" w:rsidTr="004F60B6">
        <w:tc>
          <w:tcPr>
            <w:tcW w:w="8522" w:type="dxa"/>
          </w:tcPr>
          <w:p w:rsidR="004C329C" w:rsidRDefault="004C329C" w:rsidP="004F60B6">
            <w:pPr>
              <w:pStyle w:val="a0"/>
              <w:rPr>
                <w:rFonts w:eastAsia="宋体"/>
                <w:lang w:val="en-GB" w:eastAsia="zh-CN"/>
              </w:rPr>
            </w:pPr>
            <w:r w:rsidRPr="00887115">
              <w:rPr>
                <w:rFonts w:eastAsia="宋体"/>
                <w:lang w:eastAsia="zh-CN"/>
              </w:rPr>
              <w:t>The survival time can be expressed as a period of time or, especially with cyclic traffic, as maximum number of consecutive incorrectly received or lost messages. If the survival time has been exceeded, the application transitions the status of the communication service into a down state</w:t>
            </w:r>
            <w:r>
              <w:rPr>
                <w:rFonts w:eastAsia="宋体"/>
                <w:lang w:eastAsia="zh-CN"/>
              </w:rPr>
              <w:t>.</w:t>
            </w:r>
          </w:p>
        </w:tc>
      </w:tr>
    </w:tbl>
    <w:p w:rsidR="004C329C" w:rsidRDefault="004C329C" w:rsidP="0084269A">
      <w:pPr>
        <w:pStyle w:val="a0"/>
        <w:rPr>
          <w:rFonts w:eastAsia="宋体"/>
          <w:lang w:eastAsia="zh-CN"/>
        </w:rPr>
      </w:pPr>
    </w:p>
    <w:p w:rsidR="0084269A" w:rsidRDefault="0084269A" w:rsidP="0084269A">
      <w:pPr>
        <w:pStyle w:val="a0"/>
        <w:jc w:val="center"/>
        <w:rPr>
          <w:rFonts w:eastAsia="宋体"/>
          <w:lang w:eastAsia="zh-CN"/>
        </w:rPr>
      </w:pPr>
      <w:r>
        <w:rPr>
          <w:noProof/>
          <w:lang w:eastAsia="zh-CN"/>
        </w:rPr>
        <w:lastRenderedPageBreak/>
        <w:drawing>
          <wp:inline distT="0" distB="0" distL="0" distR="0" wp14:anchorId="0328F4B5" wp14:editId="5540737B">
            <wp:extent cx="3988468" cy="2888851"/>
            <wp:effectExtent l="0" t="0" r="0" b="6985"/>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13" cstate="print"/>
                    <a:srcRect/>
                    <a:stretch>
                      <a:fillRect/>
                    </a:stretch>
                  </pic:blipFill>
                  <pic:spPr bwMode="auto">
                    <a:xfrm>
                      <a:off x="0" y="0"/>
                      <a:ext cx="3987306" cy="2888009"/>
                    </a:xfrm>
                    <a:prstGeom prst="rect">
                      <a:avLst/>
                    </a:prstGeom>
                    <a:noFill/>
                    <a:ln w="9525">
                      <a:noFill/>
                      <a:miter lim="800000"/>
                      <a:headEnd/>
                      <a:tailEnd/>
                    </a:ln>
                  </pic:spPr>
                </pic:pic>
              </a:graphicData>
            </a:graphic>
          </wp:inline>
        </w:drawing>
      </w:r>
    </w:p>
    <w:p w:rsidR="00BE1176" w:rsidRPr="002268A9" w:rsidRDefault="00BE1176" w:rsidP="009A6FBC">
      <w:pPr>
        <w:pStyle w:val="a5"/>
        <w:jc w:val="center"/>
        <w:rPr>
          <w:b/>
        </w:rPr>
      </w:pPr>
      <w:r w:rsidRPr="009A6FBC">
        <w:rPr>
          <w:b/>
        </w:rPr>
        <w:t xml:space="preserve">Figure </w:t>
      </w:r>
      <w:r w:rsidRPr="009A6FBC">
        <w:rPr>
          <w:b/>
        </w:rPr>
        <w:fldChar w:fldCharType="begin"/>
      </w:r>
      <w:r w:rsidRPr="009A6FBC">
        <w:rPr>
          <w:b/>
        </w:rPr>
        <w:instrText xml:space="preserve"> SEQ Figure \* ARABIC </w:instrText>
      </w:r>
      <w:r w:rsidRPr="009A6FBC">
        <w:rPr>
          <w:b/>
        </w:rPr>
        <w:fldChar w:fldCharType="separate"/>
      </w:r>
      <w:r w:rsidRPr="009A6FBC">
        <w:rPr>
          <w:b/>
          <w:noProof/>
        </w:rPr>
        <w:t>3</w:t>
      </w:r>
      <w:r w:rsidRPr="009A6FBC">
        <w:rPr>
          <w:b/>
        </w:rPr>
        <w:fldChar w:fldCharType="end"/>
      </w:r>
      <w:r w:rsidRPr="009A6FBC">
        <w:rPr>
          <w:b/>
        </w:rPr>
        <w:t xml:space="preserve">: Definition of up time, down time and up state, down state, also showing survival time (copied from Figure A.2-1 of </w:t>
      </w:r>
      <w:r>
        <w:rPr>
          <w:b/>
        </w:rPr>
        <w:fldChar w:fldCharType="begin"/>
      </w:r>
      <w:r>
        <w:rPr>
          <w:b/>
        </w:rPr>
        <w:instrText xml:space="preserve"> REF _Ref3879359 \r \h </w:instrText>
      </w:r>
      <w:r>
        <w:rPr>
          <w:b/>
        </w:rPr>
      </w:r>
      <w:r>
        <w:rPr>
          <w:b/>
        </w:rPr>
        <w:fldChar w:fldCharType="separate"/>
      </w:r>
      <w:r>
        <w:rPr>
          <w:b/>
        </w:rPr>
        <w:t>[1]</w:t>
      </w:r>
      <w:r>
        <w:rPr>
          <w:b/>
        </w:rPr>
        <w:fldChar w:fldCharType="end"/>
      </w:r>
      <w:r w:rsidRPr="009A6FBC">
        <w:rPr>
          <w:b/>
        </w:rPr>
        <w:t>)</w:t>
      </w:r>
    </w:p>
    <w:p w:rsidR="0084269A" w:rsidRDefault="0084269A" w:rsidP="009A6FBC">
      <w:pPr>
        <w:pStyle w:val="a5"/>
        <w:keepNext/>
        <w:keepLines/>
        <w:spacing w:after="240"/>
        <w:jc w:val="both"/>
        <w:rPr>
          <w:lang w:eastAsia="zh-CN"/>
        </w:rPr>
      </w:pPr>
      <w:r>
        <w:rPr>
          <w:lang w:eastAsia="zh-CN"/>
        </w:rPr>
        <w:t xml:space="preserve">The </w:t>
      </w:r>
      <w:r w:rsidRPr="00887115">
        <w:rPr>
          <w:u w:val="single"/>
          <w:lang w:eastAsia="zh-CN"/>
        </w:rPr>
        <w:t>most stringent use</w:t>
      </w:r>
      <w:r w:rsidR="00D82BB2">
        <w:rPr>
          <w:rFonts w:hint="eastAsia"/>
          <w:u w:val="single"/>
          <w:lang w:eastAsia="zh-CN"/>
        </w:rPr>
        <w:t xml:space="preserve"> </w:t>
      </w:r>
      <w:r w:rsidRPr="00887115">
        <w:rPr>
          <w:u w:val="single"/>
          <w:lang w:eastAsia="zh-CN"/>
        </w:rPr>
        <w:t>cases</w:t>
      </w:r>
      <w:r>
        <w:rPr>
          <w:lang w:eastAsia="zh-CN"/>
        </w:rPr>
        <w:t xml:space="preserve"> are </w:t>
      </w:r>
      <w:r w:rsidR="006062A1">
        <w:rPr>
          <w:lang w:eastAsia="zh-CN"/>
        </w:rPr>
        <w:t xml:space="preserve">captured in </w:t>
      </w:r>
      <w:r w:rsidR="006062A1">
        <w:t>Table A.2.2.1-1: Service performance requirements for motion control</w:t>
      </w:r>
      <w:r w:rsidR="006062A1">
        <w:rPr>
          <w:lang w:eastAsia="zh-CN"/>
        </w:rPr>
        <w:t xml:space="preserve"> of </w:t>
      </w:r>
      <w:r w:rsidR="006062A1">
        <w:rPr>
          <w:lang w:eastAsia="zh-CN"/>
        </w:rPr>
        <w:fldChar w:fldCharType="begin"/>
      </w:r>
      <w:r w:rsidR="006062A1">
        <w:rPr>
          <w:lang w:eastAsia="zh-CN"/>
        </w:rPr>
        <w:instrText xml:space="preserve"> REF _Ref4491468 \r \h </w:instrText>
      </w:r>
      <w:r w:rsidR="00BE1176">
        <w:rPr>
          <w:lang w:eastAsia="zh-CN"/>
        </w:rPr>
        <w:instrText xml:space="preserve"> \* MERGEFORMAT </w:instrText>
      </w:r>
      <w:r w:rsidR="006062A1">
        <w:rPr>
          <w:lang w:eastAsia="zh-CN"/>
        </w:rPr>
      </w:r>
      <w:r w:rsidR="006062A1">
        <w:rPr>
          <w:lang w:eastAsia="zh-CN"/>
        </w:rPr>
        <w:fldChar w:fldCharType="separate"/>
      </w:r>
      <w:r w:rsidR="00AD201A">
        <w:rPr>
          <w:lang w:eastAsia="zh-CN"/>
        </w:rPr>
        <w:t>[2]</w:t>
      </w:r>
      <w:r w:rsidR="006062A1">
        <w:rPr>
          <w:lang w:eastAsia="zh-CN"/>
        </w:rPr>
        <w:fldChar w:fldCharType="end"/>
      </w:r>
      <w:r w:rsidR="006062A1">
        <w:rPr>
          <w:lang w:eastAsia="zh-CN"/>
        </w:rPr>
        <w:t xml:space="preserve"> a</w:t>
      </w:r>
      <w:r>
        <w:rPr>
          <w:lang w:eastAsia="zh-CN"/>
        </w:rPr>
        <w:t>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1757"/>
        <w:gridCol w:w="1157"/>
        <w:gridCol w:w="1045"/>
        <w:gridCol w:w="989"/>
        <w:gridCol w:w="990"/>
        <w:gridCol w:w="990"/>
        <w:gridCol w:w="990"/>
      </w:tblGrid>
      <w:tr w:rsidR="0036631B" w:rsidRPr="006062A1" w:rsidTr="0036631B">
        <w:trPr>
          <w:cantSplit/>
          <w:tblHeader/>
        </w:trPr>
        <w:tc>
          <w:tcPr>
            <w:tcW w:w="354" w:type="pct"/>
          </w:tcPr>
          <w:p w:rsidR="0036631B" w:rsidRPr="006062A1" w:rsidRDefault="0036631B" w:rsidP="004F60B6">
            <w:pPr>
              <w:pStyle w:val="TAH"/>
              <w:rPr>
                <w:sz w:val="16"/>
              </w:rPr>
            </w:pPr>
          </w:p>
        </w:tc>
        <w:tc>
          <w:tcPr>
            <w:tcW w:w="1031" w:type="pct"/>
            <w:shd w:val="clear" w:color="auto" w:fill="auto"/>
          </w:tcPr>
          <w:p w:rsidR="0036631B" w:rsidRPr="006062A1" w:rsidRDefault="0036631B" w:rsidP="004F60B6">
            <w:pPr>
              <w:pStyle w:val="TAH"/>
              <w:rPr>
                <w:sz w:val="16"/>
              </w:rPr>
            </w:pPr>
            <w:r w:rsidRPr="006062A1">
              <w:rPr>
                <w:sz w:val="16"/>
              </w:rPr>
              <w:t>Communication service availability: target value in %</w:t>
            </w:r>
          </w:p>
        </w:tc>
        <w:tc>
          <w:tcPr>
            <w:tcW w:w="679" w:type="pct"/>
            <w:shd w:val="clear" w:color="auto" w:fill="auto"/>
          </w:tcPr>
          <w:p w:rsidR="0036631B" w:rsidRPr="006062A1" w:rsidRDefault="0036631B" w:rsidP="004F60B6">
            <w:pPr>
              <w:pStyle w:val="TAH"/>
              <w:rPr>
                <w:sz w:val="16"/>
              </w:rPr>
            </w:pPr>
            <w:r w:rsidRPr="006062A1">
              <w:rPr>
                <w:sz w:val="16"/>
              </w:rPr>
              <w:t>End-to-end latency: maximum</w:t>
            </w:r>
          </w:p>
        </w:tc>
        <w:tc>
          <w:tcPr>
            <w:tcW w:w="613" w:type="pct"/>
            <w:shd w:val="clear" w:color="auto" w:fill="auto"/>
          </w:tcPr>
          <w:p w:rsidR="0036631B" w:rsidRPr="006062A1" w:rsidRDefault="0036631B" w:rsidP="004F60B6">
            <w:pPr>
              <w:pStyle w:val="TAH"/>
              <w:rPr>
                <w:sz w:val="16"/>
              </w:rPr>
            </w:pPr>
            <w:r w:rsidRPr="006062A1">
              <w:rPr>
                <w:sz w:val="16"/>
              </w:rPr>
              <w:t>Message size [byte]</w:t>
            </w:r>
          </w:p>
        </w:tc>
        <w:tc>
          <w:tcPr>
            <w:tcW w:w="580" w:type="pct"/>
          </w:tcPr>
          <w:p w:rsidR="0036631B" w:rsidRPr="006062A1" w:rsidRDefault="0036631B" w:rsidP="004F60B6">
            <w:pPr>
              <w:pStyle w:val="TAH"/>
              <w:rPr>
                <w:sz w:val="16"/>
              </w:rPr>
            </w:pPr>
            <w:r w:rsidRPr="006062A1">
              <w:rPr>
                <w:sz w:val="16"/>
              </w:rPr>
              <w:t>Transfer interval: lower bound</w:t>
            </w:r>
          </w:p>
        </w:tc>
        <w:tc>
          <w:tcPr>
            <w:tcW w:w="581" w:type="pct"/>
          </w:tcPr>
          <w:p w:rsidR="0036631B" w:rsidRPr="006062A1" w:rsidRDefault="0036631B" w:rsidP="004F60B6">
            <w:pPr>
              <w:pStyle w:val="TAH"/>
              <w:rPr>
                <w:sz w:val="16"/>
              </w:rPr>
            </w:pPr>
            <w:r w:rsidRPr="006062A1">
              <w:rPr>
                <w:sz w:val="16"/>
              </w:rPr>
              <w:t>Transfer interval: upper bound</w:t>
            </w:r>
          </w:p>
        </w:tc>
        <w:tc>
          <w:tcPr>
            <w:tcW w:w="581" w:type="pct"/>
          </w:tcPr>
          <w:p w:rsidR="0036631B" w:rsidRPr="006062A1" w:rsidRDefault="0036631B" w:rsidP="004F60B6">
            <w:pPr>
              <w:pStyle w:val="TAH"/>
              <w:rPr>
                <w:sz w:val="16"/>
              </w:rPr>
            </w:pPr>
            <w:r w:rsidRPr="006062A1">
              <w:rPr>
                <w:sz w:val="16"/>
              </w:rPr>
              <w:t>Survival time</w:t>
            </w:r>
          </w:p>
        </w:tc>
        <w:tc>
          <w:tcPr>
            <w:tcW w:w="581" w:type="pct"/>
          </w:tcPr>
          <w:p w:rsidR="0036631B" w:rsidRPr="0036631B" w:rsidRDefault="0036631B" w:rsidP="004F60B6">
            <w:pPr>
              <w:pStyle w:val="TAH"/>
              <w:rPr>
                <w:sz w:val="16"/>
              </w:rPr>
            </w:pPr>
            <w:r w:rsidRPr="0036631B">
              <w:rPr>
                <w:sz w:val="16"/>
              </w:rPr>
              <w:t>Service area (note)</w:t>
            </w:r>
          </w:p>
        </w:tc>
      </w:tr>
      <w:tr w:rsidR="0036631B" w:rsidRPr="006062A1" w:rsidTr="0036631B">
        <w:trPr>
          <w:cantSplit/>
        </w:trPr>
        <w:tc>
          <w:tcPr>
            <w:tcW w:w="354" w:type="pct"/>
          </w:tcPr>
          <w:p w:rsidR="0036631B" w:rsidRPr="006062A1" w:rsidRDefault="0036631B" w:rsidP="004F60B6">
            <w:pPr>
              <w:pStyle w:val="TAC"/>
              <w:rPr>
                <w:sz w:val="16"/>
              </w:rPr>
            </w:pPr>
            <w:r w:rsidRPr="006062A1">
              <w:rPr>
                <w:sz w:val="16"/>
              </w:rPr>
              <w:t>1</w:t>
            </w:r>
          </w:p>
        </w:tc>
        <w:tc>
          <w:tcPr>
            <w:tcW w:w="1031" w:type="pct"/>
            <w:shd w:val="clear" w:color="auto" w:fill="auto"/>
          </w:tcPr>
          <w:p w:rsidR="0036631B" w:rsidRPr="006062A1" w:rsidRDefault="0036631B" w:rsidP="004F60B6">
            <w:pPr>
              <w:pStyle w:val="TAC"/>
              <w:rPr>
                <w:sz w:val="16"/>
              </w:rPr>
            </w:pPr>
            <w:r w:rsidRPr="006062A1">
              <w:rPr>
                <w:sz w:val="16"/>
              </w:rPr>
              <w:t>99,999 to 99,99999</w:t>
            </w:r>
          </w:p>
        </w:tc>
        <w:tc>
          <w:tcPr>
            <w:tcW w:w="679" w:type="pct"/>
            <w:shd w:val="clear" w:color="auto" w:fill="auto"/>
          </w:tcPr>
          <w:p w:rsidR="0036631B" w:rsidRPr="006062A1" w:rsidRDefault="0036631B" w:rsidP="004F60B6">
            <w:pPr>
              <w:pStyle w:val="TAC"/>
              <w:rPr>
                <w:sz w:val="16"/>
              </w:rPr>
            </w:pPr>
            <w:r w:rsidRPr="006062A1">
              <w:rPr>
                <w:sz w:val="16"/>
              </w:rPr>
              <w:t>&lt; transfer interval value</w:t>
            </w:r>
          </w:p>
        </w:tc>
        <w:tc>
          <w:tcPr>
            <w:tcW w:w="613" w:type="pct"/>
            <w:shd w:val="clear" w:color="auto" w:fill="auto"/>
          </w:tcPr>
          <w:p w:rsidR="0036631B" w:rsidRPr="006062A1" w:rsidRDefault="0036631B" w:rsidP="004F60B6">
            <w:pPr>
              <w:pStyle w:val="TAC"/>
              <w:rPr>
                <w:sz w:val="16"/>
              </w:rPr>
            </w:pPr>
            <w:r w:rsidRPr="006062A1">
              <w:rPr>
                <w:sz w:val="16"/>
              </w:rPr>
              <w:t>50</w:t>
            </w:r>
          </w:p>
        </w:tc>
        <w:tc>
          <w:tcPr>
            <w:tcW w:w="580" w:type="pct"/>
          </w:tcPr>
          <w:p w:rsidR="0036631B" w:rsidRPr="006062A1" w:rsidRDefault="0036631B" w:rsidP="004F60B6">
            <w:pPr>
              <w:pStyle w:val="TAC"/>
              <w:rPr>
                <w:sz w:val="16"/>
              </w:rPr>
            </w:pPr>
            <w:r w:rsidRPr="006062A1">
              <w:rPr>
                <w:sz w:val="16"/>
              </w:rPr>
              <w:t>500 </w:t>
            </w:r>
            <w:proofErr w:type="spellStart"/>
            <w:r w:rsidRPr="006062A1">
              <w:rPr>
                <w:rFonts w:cs="Arial"/>
                <w:sz w:val="16"/>
              </w:rPr>
              <w:t>μ</w:t>
            </w:r>
            <w:r w:rsidRPr="006062A1">
              <w:rPr>
                <w:sz w:val="16"/>
              </w:rPr>
              <w:t>s</w:t>
            </w:r>
            <w:proofErr w:type="spellEnd"/>
            <w:r w:rsidRPr="006062A1">
              <w:rPr>
                <w:sz w:val="16"/>
              </w:rPr>
              <w:t xml:space="preserve"> </w:t>
            </w:r>
            <w:r w:rsidRPr="006062A1">
              <w:rPr>
                <w:rFonts w:cs="Arial"/>
                <w:sz w:val="16"/>
              </w:rPr>
              <w:t>–</w:t>
            </w:r>
            <w:r w:rsidRPr="006062A1">
              <w:rPr>
                <w:sz w:val="16"/>
              </w:rPr>
              <w:t xml:space="preserve"> 500 ns</w:t>
            </w:r>
          </w:p>
        </w:tc>
        <w:tc>
          <w:tcPr>
            <w:tcW w:w="581" w:type="pct"/>
          </w:tcPr>
          <w:p w:rsidR="0036631B" w:rsidRPr="006062A1" w:rsidRDefault="0036631B" w:rsidP="004F60B6">
            <w:pPr>
              <w:pStyle w:val="TAC"/>
              <w:rPr>
                <w:sz w:val="16"/>
              </w:rPr>
            </w:pPr>
            <w:r w:rsidRPr="006062A1">
              <w:rPr>
                <w:sz w:val="16"/>
              </w:rPr>
              <w:t>500 </w:t>
            </w:r>
            <w:proofErr w:type="spellStart"/>
            <w:r w:rsidRPr="006062A1">
              <w:rPr>
                <w:rFonts w:cs="Arial"/>
                <w:sz w:val="16"/>
              </w:rPr>
              <w:t>μ</w:t>
            </w:r>
            <w:r w:rsidRPr="006062A1">
              <w:rPr>
                <w:sz w:val="16"/>
              </w:rPr>
              <w:t>s</w:t>
            </w:r>
            <w:proofErr w:type="spellEnd"/>
            <w:r w:rsidRPr="006062A1">
              <w:rPr>
                <w:sz w:val="16"/>
              </w:rPr>
              <w:t xml:space="preserve"> + 500 ns</w:t>
            </w:r>
          </w:p>
        </w:tc>
        <w:tc>
          <w:tcPr>
            <w:tcW w:w="581" w:type="pct"/>
          </w:tcPr>
          <w:p w:rsidR="0036631B" w:rsidRPr="006062A1" w:rsidRDefault="0036631B" w:rsidP="004F60B6">
            <w:pPr>
              <w:pStyle w:val="TAC"/>
              <w:rPr>
                <w:sz w:val="16"/>
              </w:rPr>
            </w:pPr>
            <w:r w:rsidRPr="006062A1">
              <w:rPr>
                <w:sz w:val="16"/>
              </w:rPr>
              <w:t>500 </w:t>
            </w:r>
            <w:proofErr w:type="spellStart"/>
            <w:r w:rsidRPr="006062A1">
              <w:rPr>
                <w:rFonts w:cs="Arial"/>
                <w:sz w:val="16"/>
              </w:rPr>
              <w:t>μ</w:t>
            </w:r>
            <w:r w:rsidRPr="006062A1">
              <w:rPr>
                <w:sz w:val="16"/>
              </w:rPr>
              <w:t>s</w:t>
            </w:r>
            <w:proofErr w:type="spellEnd"/>
          </w:p>
        </w:tc>
        <w:tc>
          <w:tcPr>
            <w:tcW w:w="581" w:type="pct"/>
          </w:tcPr>
          <w:p w:rsidR="0036631B" w:rsidRPr="0036631B" w:rsidRDefault="0036631B" w:rsidP="004F60B6">
            <w:pPr>
              <w:pStyle w:val="TAC"/>
              <w:rPr>
                <w:sz w:val="16"/>
              </w:rPr>
            </w:pPr>
            <w:r w:rsidRPr="0036631B">
              <w:rPr>
                <w:sz w:val="16"/>
              </w:rPr>
              <w:t>50 m x 10 m x 10 m</w:t>
            </w:r>
          </w:p>
        </w:tc>
      </w:tr>
      <w:tr w:rsidR="0036631B" w:rsidRPr="006062A1" w:rsidTr="0036631B">
        <w:trPr>
          <w:cantSplit/>
        </w:trPr>
        <w:tc>
          <w:tcPr>
            <w:tcW w:w="354" w:type="pct"/>
          </w:tcPr>
          <w:p w:rsidR="0036631B" w:rsidRPr="006062A1" w:rsidRDefault="0036631B" w:rsidP="004F60B6">
            <w:pPr>
              <w:pStyle w:val="TAC"/>
              <w:rPr>
                <w:sz w:val="16"/>
              </w:rPr>
            </w:pPr>
            <w:r w:rsidRPr="006062A1">
              <w:rPr>
                <w:sz w:val="16"/>
              </w:rPr>
              <w:t>2</w:t>
            </w:r>
          </w:p>
        </w:tc>
        <w:tc>
          <w:tcPr>
            <w:tcW w:w="1031" w:type="pct"/>
            <w:shd w:val="clear" w:color="auto" w:fill="auto"/>
          </w:tcPr>
          <w:p w:rsidR="0036631B" w:rsidRPr="006062A1" w:rsidRDefault="0036631B" w:rsidP="004F60B6">
            <w:pPr>
              <w:pStyle w:val="TAC"/>
              <w:rPr>
                <w:sz w:val="16"/>
              </w:rPr>
            </w:pPr>
            <w:r w:rsidRPr="006062A1">
              <w:rPr>
                <w:sz w:val="16"/>
              </w:rPr>
              <w:t>99,9999 to 99,999999</w:t>
            </w:r>
          </w:p>
        </w:tc>
        <w:tc>
          <w:tcPr>
            <w:tcW w:w="679" w:type="pct"/>
            <w:shd w:val="clear" w:color="auto" w:fill="auto"/>
          </w:tcPr>
          <w:p w:rsidR="0036631B" w:rsidRPr="006062A1" w:rsidRDefault="0036631B" w:rsidP="004F60B6">
            <w:pPr>
              <w:pStyle w:val="TAC"/>
              <w:rPr>
                <w:sz w:val="16"/>
              </w:rPr>
            </w:pPr>
            <w:r w:rsidRPr="006062A1">
              <w:rPr>
                <w:sz w:val="16"/>
              </w:rPr>
              <w:t>&lt; transfer interval value</w:t>
            </w:r>
          </w:p>
        </w:tc>
        <w:tc>
          <w:tcPr>
            <w:tcW w:w="613" w:type="pct"/>
            <w:shd w:val="clear" w:color="auto" w:fill="auto"/>
          </w:tcPr>
          <w:p w:rsidR="0036631B" w:rsidRPr="006062A1" w:rsidRDefault="0036631B" w:rsidP="004F60B6">
            <w:pPr>
              <w:pStyle w:val="TAC"/>
              <w:rPr>
                <w:sz w:val="16"/>
              </w:rPr>
            </w:pPr>
            <w:r w:rsidRPr="006062A1">
              <w:rPr>
                <w:sz w:val="16"/>
              </w:rPr>
              <w:t>40</w:t>
            </w:r>
          </w:p>
        </w:tc>
        <w:tc>
          <w:tcPr>
            <w:tcW w:w="580" w:type="pct"/>
          </w:tcPr>
          <w:p w:rsidR="0036631B" w:rsidRPr="006062A1" w:rsidRDefault="0036631B" w:rsidP="004F60B6">
            <w:pPr>
              <w:pStyle w:val="TAC"/>
              <w:rPr>
                <w:sz w:val="16"/>
              </w:rPr>
            </w:pPr>
            <w:r w:rsidRPr="006062A1">
              <w:rPr>
                <w:sz w:val="16"/>
              </w:rPr>
              <w:t xml:space="preserve">1 </w:t>
            </w:r>
            <w:proofErr w:type="spellStart"/>
            <w:r w:rsidRPr="006062A1">
              <w:rPr>
                <w:sz w:val="16"/>
              </w:rPr>
              <w:t>ms</w:t>
            </w:r>
            <w:proofErr w:type="spellEnd"/>
            <w:r w:rsidRPr="006062A1">
              <w:rPr>
                <w:sz w:val="16"/>
              </w:rPr>
              <w:t xml:space="preserve"> </w:t>
            </w:r>
            <w:r w:rsidRPr="006062A1">
              <w:rPr>
                <w:rFonts w:cs="Arial"/>
                <w:sz w:val="16"/>
              </w:rPr>
              <w:t>–</w:t>
            </w:r>
            <w:r w:rsidRPr="006062A1">
              <w:rPr>
                <w:sz w:val="16"/>
              </w:rPr>
              <w:t xml:space="preserve"> 500 ns</w:t>
            </w:r>
          </w:p>
        </w:tc>
        <w:tc>
          <w:tcPr>
            <w:tcW w:w="581" w:type="pct"/>
          </w:tcPr>
          <w:p w:rsidR="0036631B" w:rsidRPr="006062A1" w:rsidRDefault="0036631B" w:rsidP="004F60B6">
            <w:pPr>
              <w:pStyle w:val="TAC"/>
              <w:rPr>
                <w:sz w:val="16"/>
              </w:rPr>
            </w:pPr>
            <w:r w:rsidRPr="006062A1">
              <w:rPr>
                <w:sz w:val="16"/>
              </w:rPr>
              <w:t xml:space="preserve">1 </w:t>
            </w:r>
            <w:proofErr w:type="spellStart"/>
            <w:r w:rsidRPr="006062A1">
              <w:rPr>
                <w:sz w:val="16"/>
              </w:rPr>
              <w:t>ms</w:t>
            </w:r>
            <w:proofErr w:type="spellEnd"/>
            <w:r w:rsidRPr="006062A1">
              <w:rPr>
                <w:sz w:val="16"/>
              </w:rPr>
              <w:t xml:space="preserve"> + 500 ns</w:t>
            </w:r>
          </w:p>
        </w:tc>
        <w:tc>
          <w:tcPr>
            <w:tcW w:w="581" w:type="pct"/>
          </w:tcPr>
          <w:p w:rsidR="0036631B" w:rsidRPr="006062A1" w:rsidRDefault="0036631B" w:rsidP="004F60B6">
            <w:pPr>
              <w:pStyle w:val="TAC"/>
              <w:rPr>
                <w:sz w:val="16"/>
              </w:rPr>
            </w:pPr>
            <w:r w:rsidRPr="006062A1">
              <w:rPr>
                <w:sz w:val="16"/>
              </w:rPr>
              <w:t xml:space="preserve">1 </w:t>
            </w:r>
            <w:proofErr w:type="spellStart"/>
            <w:r w:rsidRPr="006062A1">
              <w:rPr>
                <w:sz w:val="16"/>
              </w:rPr>
              <w:t>ms</w:t>
            </w:r>
            <w:proofErr w:type="spellEnd"/>
          </w:p>
        </w:tc>
        <w:tc>
          <w:tcPr>
            <w:tcW w:w="581" w:type="pct"/>
          </w:tcPr>
          <w:p w:rsidR="0036631B" w:rsidRPr="0036631B" w:rsidRDefault="0036631B" w:rsidP="004F60B6">
            <w:pPr>
              <w:pStyle w:val="TAC"/>
              <w:rPr>
                <w:sz w:val="16"/>
              </w:rPr>
            </w:pPr>
            <w:r w:rsidRPr="0036631B">
              <w:rPr>
                <w:sz w:val="16"/>
              </w:rPr>
              <w:t>50 m x 10 m x 10 m</w:t>
            </w:r>
          </w:p>
        </w:tc>
      </w:tr>
      <w:tr w:rsidR="0036631B" w:rsidRPr="006062A1" w:rsidTr="0036631B">
        <w:trPr>
          <w:cantSplit/>
        </w:trPr>
        <w:tc>
          <w:tcPr>
            <w:tcW w:w="354" w:type="pct"/>
          </w:tcPr>
          <w:p w:rsidR="0036631B" w:rsidRPr="006062A1" w:rsidRDefault="0036631B" w:rsidP="004F60B6">
            <w:pPr>
              <w:pStyle w:val="TAC"/>
              <w:rPr>
                <w:sz w:val="16"/>
              </w:rPr>
            </w:pPr>
            <w:r w:rsidRPr="006062A1">
              <w:rPr>
                <w:sz w:val="16"/>
              </w:rPr>
              <w:t>3</w:t>
            </w:r>
          </w:p>
        </w:tc>
        <w:tc>
          <w:tcPr>
            <w:tcW w:w="1031" w:type="pct"/>
            <w:shd w:val="clear" w:color="auto" w:fill="auto"/>
          </w:tcPr>
          <w:p w:rsidR="0036631B" w:rsidRPr="006062A1" w:rsidRDefault="0036631B" w:rsidP="004F60B6">
            <w:pPr>
              <w:pStyle w:val="TAC"/>
              <w:rPr>
                <w:sz w:val="16"/>
              </w:rPr>
            </w:pPr>
            <w:r w:rsidRPr="006062A1">
              <w:rPr>
                <w:sz w:val="16"/>
              </w:rPr>
              <w:t>99,9999 to 99,999999</w:t>
            </w:r>
          </w:p>
        </w:tc>
        <w:tc>
          <w:tcPr>
            <w:tcW w:w="679" w:type="pct"/>
            <w:shd w:val="clear" w:color="auto" w:fill="auto"/>
          </w:tcPr>
          <w:p w:rsidR="0036631B" w:rsidRPr="006062A1" w:rsidRDefault="0036631B" w:rsidP="004F60B6">
            <w:pPr>
              <w:pStyle w:val="TAC"/>
              <w:rPr>
                <w:sz w:val="16"/>
              </w:rPr>
            </w:pPr>
            <w:r w:rsidRPr="006062A1">
              <w:rPr>
                <w:sz w:val="16"/>
              </w:rPr>
              <w:t>&lt; transfer interval value</w:t>
            </w:r>
          </w:p>
        </w:tc>
        <w:tc>
          <w:tcPr>
            <w:tcW w:w="613" w:type="pct"/>
            <w:shd w:val="clear" w:color="auto" w:fill="auto"/>
          </w:tcPr>
          <w:p w:rsidR="0036631B" w:rsidRPr="006062A1" w:rsidRDefault="0036631B" w:rsidP="004F60B6">
            <w:pPr>
              <w:pStyle w:val="TAC"/>
              <w:rPr>
                <w:rFonts w:ascii="Calibri" w:hAnsi="Calibri"/>
                <w:color w:val="000000"/>
                <w:sz w:val="16"/>
                <w:szCs w:val="22"/>
              </w:rPr>
            </w:pPr>
            <w:r w:rsidRPr="006062A1">
              <w:rPr>
                <w:rFonts w:ascii="Calibri" w:hAnsi="Calibri"/>
                <w:color w:val="000000"/>
                <w:sz w:val="16"/>
                <w:szCs w:val="22"/>
              </w:rPr>
              <w:t>20</w:t>
            </w:r>
          </w:p>
          <w:p w:rsidR="0036631B" w:rsidRPr="006062A1" w:rsidRDefault="0036631B" w:rsidP="004F60B6">
            <w:pPr>
              <w:pStyle w:val="TAC"/>
              <w:rPr>
                <w:sz w:val="16"/>
              </w:rPr>
            </w:pPr>
          </w:p>
        </w:tc>
        <w:tc>
          <w:tcPr>
            <w:tcW w:w="580" w:type="pct"/>
          </w:tcPr>
          <w:p w:rsidR="0036631B" w:rsidRPr="006062A1" w:rsidRDefault="0036631B" w:rsidP="004F60B6">
            <w:pPr>
              <w:pStyle w:val="TAC"/>
              <w:rPr>
                <w:sz w:val="16"/>
              </w:rPr>
            </w:pPr>
            <w:r w:rsidRPr="006062A1">
              <w:rPr>
                <w:sz w:val="16"/>
              </w:rPr>
              <w:t xml:space="preserve">2 </w:t>
            </w:r>
            <w:proofErr w:type="spellStart"/>
            <w:r w:rsidRPr="006062A1">
              <w:rPr>
                <w:sz w:val="16"/>
              </w:rPr>
              <w:t>ms</w:t>
            </w:r>
            <w:proofErr w:type="spellEnd"/>
            <w:r w:rsidRPr="006062A1">
              <w:rPr>
                <w:sz w:val="16"/>
              </w:rPr>
              <w:t xml:space="preserve"> </w:t>
            </w:r>
            <w:r w:rsidRPr="006062A1">
              <w:rPr>
                <w:rFonts w:cs="Arial"/>
                <w:sz w:val="16"/>
              </w:rPr>
              <w:t>–</w:t>
            </w:r>
            <w:r w:rsidRPr="006062A1">
              <w:rPr>
                <w:sz w:val="16"/>
              </w:rPr>
              <w:t xml:space="preserve"> 500 ns</w:t>
            </w:r>
          </w:p>
        </w:tc>
        <w:tc>
          <w:tcPr>
            <w:tcW w:w="581" w:type="pct"/>
          </w:tcPr>
          <w:p w:rsidR="0036631B" w:rsidRPr="006062A1" w:rsidRDefault="0036631B" w:rsidP="004F60B6">
            <w:pPr>
              <w:pStyle w:val="TAC"/>
              <w:rPr>
                <w:sz w:val="16"/>
              </w:rPr>
            </w:pPr>
            <w:r w:rsidRPr="006062A1">
              <w:rPr>
                <w:sz w:val="16"/>
              </w:rPr>
              <w:t xml:space="preserve">2 </w:t>
            </w:r>
            <w:proofErr w:type="spellStart"/>
            <w:r w:rsidRPr="006062A1">
              <w:rPr>
                <w:sz w:val="16"/>
              </w:rPr>
              <w:t>ms</w:t>
            </w:r>
            <w:proofErr w:type="spellEnd"/>
            <w:r w:rsidRPr="006062A1">
              <w:rPr>
                <w:sz w:val="16"/>
              </w:rPr>
              <w:t xml:space="preserve"> + 500 ns</w:t>
            </w:r>
          </w:p>
        </w:tc>
        <w:tc>
          <w:tcPr>
            <w:tcW w:w="581" w:type="pct"/>
          </w:tcPr>
          <w:p w:rsidR="0036631B" w:rsidRPr="006062A1" w:rsidRDefault="0036631B" w:rsidP="004F60B6">
            <w:pPr>
              <w:pStyle w:val="TAC"/>
              <w:rPr>
                <w:sz w:val="16"/>
              </w:rPr>
            </w:pPr>
            <w:r w:rsidRPr="006062A1">
              <w:rPr>
                <w:sz w:val="16"/>
              </w:rPr>
              <w:t xml:space="preserve">2 </w:t>
            </w:r>
            <w:proofErr w:type="spellStart"/>
            <w:r w:rsidRPr="006062A1">
              <w:rPr>
                <w:sz w:val="16"/>
              </w:rPr>
              <w:t>ms</w:t>
            </w:r>
            <w:proofErr w:type="spellEnd"/>
          </w:p>
        </w:tc>
        <w:tc>
          <w:tcPr>
            <w:tcW w:w="581" w:type="pct"/>
          </w:tcPr>
          <w:p w:rsidR="0036631B" w:rsidRPr="0036631B" w:rsidRDefault="0036631B" w:rsidP="004F60B6">
            <w:pPr>
              <w:pStyle w:val="TAC"/>
              <w:rPr>
                <w:sz w:val="16"/>
              </w:rPr>
            </w:pPr>
            <w:r w:rsidRPr="0036631B">
              <w:rPr>
                <w:sz w:val="16"/>
              </w:rPr>
              <w:t>50 m x 10 m x 10 m</w:t>
            </w:r>
          </w:p>
        </w:tc>
      </w:tr>
      <w:tr w:rsidR="0036631B" w:rsidRPr="0036631B" w:rsidTr="0036631B">
        <w:trPr>
          <w:cantSplit/>
        </w:trPr>
        <w:tc>
          <w:tcPr>
            <w:tcW w:w="5000" w:type="pct"/>
            <w:gridSpan w:val="8"/>
          </w:tcPr>
          <w:p w:rsidR="0036631B" w:rsidRPr="0036631B" w:rsidRDefault="0036631B" w:rsidP="0036631B">
            <w:pPr>
              <w:pStyle w:val="TAC"/>
              <w:jc w:val="left"/>
              <w:rPr>
                <w:sz w:val="16"/>
              </w:rPr>
            </w:pPr>
            <w:r w:rsidRPr="0036631B">
              <w:rPr>
                <w:sz w:val="16"/>
              </w:rPr>
              <w:t>NOTE:</w:t>
            </w:r>
            <w:r w:rsidRPr="0036631B">
              <w:rPr>
                <w:sz w:val="16"/>
              </w:rPr>
              <w:tab/>
              <w:t>Length x width x height.</w:t>
            </w:r>
          </w:p>
        </w:tc>
      </w:tr>
    </w:tbl>
    <w:p w:rsidR="0084269A" w:rsidRDefault="0084269A" w:rsidP="0036631B">
      <w:pPr>
        <w:pStyle w:val="a0"/>
        <w:spacing w:before="120"/>
        <w:rPr>
          <w:lang w:eastAsia="zh-CN"/>
        </w:rPr>
      </w:pPr>
      <w:r>
        <w:rPr>
          <w:lang w:eastAsia="zh-CN"/>
        </w:rPr>
        <w:t>In such use</w:t>
      </w:r>
      <w:r w:rsidR="00C35B2C">
        <w:rPr>
          <w:rFonts w:eastAsiaTheme="minorEastAsia" w:hint="eastAsia"/>
          <w:lang w:eastAsia="zh-CN"/>
        </w:rPr>
        <w:t xml:space="preserve"> </w:t>
      </w:r>
      <w:r>
        <w:rPr>
          <w:lang w:eastAsia="zh-CN"/>
        </w:rPr>
        <w:t>cases, t</w:t>
      </w:r>
      <w:r w:rsidRPr="00187854">
        <w:rPr>
          <w:lang w:eastAsia="zh-CN"/>
        </w:rPr>
        <w:t xml:space="preserve">he survival time is </w:t>
      </w:r>
      <w:r>
        <w:rPr>
          <w:lang w:eastAsia="zh-CN"/>
        </w:rPr>
        <w:t xml:space="preserve">set </w:t>
      </w:r>
      <w:r w:rsidRPr="00187854">
        <w:rPr>
          <w:lang w:eastAsia="zh-CN"/>
        </w:rPr>
        <w:t xml:space="preserve">equal to the </w:t>
      </w:r>
      <w:r w:rsidR="006062A1">
        <w:rPr>
          <w:lang w:eastAsia="zh-CN"/>
        </w:rPr>
        <w:t>transfer interval (</w:t>
      </w:r>
      <w:r w:rsidR="008E7C83">
        <w:rPr>
          <w:lang w:eastAsia="zh-CN"/>
        </w:rPr>
        <w:t xml:space="preserve">target value </w:t>
      </w:r>
      <w:r w:rsidR="006062A1">
        <w:rPr>
          <w:lang w:eastAsia="zh-CN"/>
        </w:rPr>
        <w:t xml:space="preserve">excluding jitter) which corresponds to the </w:t>
      </w:r>
      <w:r w:rsidRPr="00187854">
        <w:rPr>
          <w:lang w:eastAsia="zh-CN"/>
        </w:rPr>
        <w:t>cycle time</w:t>
      </w:r>
      <w:r w:rsidR="006062A1">
        <w:rPr>
          <w:lang w:eastAsia="zh-CN"/>
        </w:rPr>
        <w:t xml:space="preserve"> of the TSN traffic. </w:t>
      </w:r>
      <w:r w:rsidR="00D35174">
        <w:rPr>
          <w:lang w:eastAsia="zh-CN"/>
        </w:rPr>
        <w:t>Cle</w:t>
      </w:r>
      <w:r w:rsidR="0036631B">
        <w:rPr>
          <w:lang w:eastAsia="zh-CN"/>
        </w:rPr>
        <w:t xml:space="preserve">arly, in the above </w:t>
      </w:r>
      <w:proofErr w:type="spellStart"/>
      <w:r w:rsidR="0036631B">
        <w:rPr>
          <w:lang w:eastAsia="zh-CN"/>
        </w:rPr>
        <w:t>usecase</w:t>
      </w:r>
      <w:proofErr w:type="spellEnd"/>
      <w:r w:rsidR="0036631B">
        <w:rPr>
          <w:lang w:eastAsia="zh-CN"/>
        </w:rPr>
        <w:t xml:space="preserve">, </w:t>
      </w:r>
      <w:r w:rsidR="00D35174">
        <w:rPr>
          <w:lang w:eastAsia="zh-CN"/>
        </w:rPr>
        <w:t xml:space="preserve">the survival time </w:t>
      </w:r>
      <w:r w:rsidRPr="00187854">
        <w:rPr>
          <w:lang w:eastAsia="zh-CN"/>
        </w:rPr>
        <w:t>spans only one additional message transmission</w:t>
      </w:r>
      <w:r w:rsidR="00D35174">
        <w:rPr>
          <w:lang w:eastAsia="zh-CN"/>
        </w:rPr>
        <w:t xml:space="preserve">, as </w:t>
      </w:r>
      <w:r w:rsidRPr="006C44FA">
        <w:rPr>
          <w:lang w:eastAsia="zh-CN"/>
        </w:rPr>
        <w:t xml:space="preserve">illustrated in </w:t>
      </w:r>
      <w:r w:rsidRPr="006C44FA">
        <w:rPr>
          <w:lang w:eastAsia="zh-CN"/>
        </w:rPr>
        <w:fldChar w:fldCharType="begin"/>
      </w:r>
      <w:r w:rsidRPr="006C44FA">
        <w:rPr>
          <w:lang w:eastAsia="zh-CN"/>
        </w:rPr>
        <w:instrText xml:space="preserve"> REF _Ref974627 \h </w:instrText>
      </w:r>
      <w:r>
        <w:rPr>
          <w:lang w:eastAsia="zh-CN"/>
        </w:rPr>
        <w:instrText xml:space="preserve"> \* MERGEFORMAT </w:instrText>
      </w:r>
      <w:r w:rsidRPr="006C44FA">
        <w:rPr>
          <w:lang w:eastAsia="zh-CN"/>
        </w:rPr>
      </w:r>
      <w:r w:rsidRPr="006C44FA">
        <w:rPr>
          <w:lang w:eastAsia="zh-CN"/>
        </w:rPr>
        <w:fldChar w:fldCharType="separate"/>
      </w:r>
      <w:r w:rsidR="00AD201A" w:rsidRPr="00AD201A">
        <w:rPr>
          <w:lang w:eastAsia="zh-CN"/>
        </w:rPr>
        <w:t>Figure 4</w:t>
      </w:r>
      <w:r w:rsidRPr="006C44FA">
        <w:rPr>
          <w:lang w:eastAsia="zh-CN"/>
        </w:rPr>
        <w:fldChar w:fldCharType="end"/>
      </w:r>
      <w:r>
        <w:rPr>
          <w:lang w:eastAsia="zh-CN"/>
        </w:rPr>
        <w:t>.</w:t>
      </w:r>
    </w:p>
    <w:p w:rsidR="0084269A" w:rsidRDefault="0084269A" w:rsidP="0084269A">
      <w:pPr>
        <w:pStyle w:val="a0"/>
        <w:spacing w:before="240"/>
        <w:jc w:val="center"/>
        <w:rPr>
          <w:lang w:eastAsia="zh-CN"/>
        </w:rPr>
      </w:pPr>
      <w:r>
        <w:rPr>
          <w:lang w:eastAsia="zh-CN"/>
        </w:rPr>
        <w:object w:dxaOrig="7813" w:dyaOrig="5409">
          <v:shape id="_x0000_i1027" type="#_x0000_t75" style="width:213.7pt;height:148.3pt" o:ole="">
            <v:imagedata r:id="rId14" o:title=""/>
          </v:shape>
          <o:OLEObject Type="Embed" ProgID="Visio.Drawing.11" ShapeID="_x0000_i1027" DrawAspect="Content" ObjectID="_1615364850" r:id="rId15"/>
        </w:object>
      </w:r>
    </w:p>
    <w:p w:rsidR="0084269A" w:rsidRDefault="0084269A" w:rsidP="0084269A">
      <w:pPr>
        <w:pStyle w:val="a5"/>
        <w:keepNext/>
        <w:keepLines/>
        <w:spacing w:after="240"/>
        <w:jc w:val="center"/>
        <w:rPr>
          <w:b/>
          <w:lang w:eastAsia="zh-CN"/>
        </w:rPr>
      </w:pPr>
      <w:r>
        <w:rPr>
          <w:lang w:eastAsia="zh-CN"/>
        </w:rPr>
        <w:t xml:space="preserve"> </w:t>
      </w:r>
      <w:bookmarkStart w:id="10" w:name="_Ref974627"/>
      <w:r w:rsidRPr="000A60DD">
        <w:rPr>
          <w:b/>
        </w:rPr>
        <w:t xml:space="preserve">Figure </w:t>
      </w:r>
      <w:r w:rsidRPr="000A60DD">
        <w:rPr>
          <w:b/>
        </w:rPr>
        <w:fldChar w:fldCharType="begin"/>
      </w:r>
      <w:r w:rsidRPr="000A60DD">
        <w:rPr>
          <w:b/>
        </w:rPr>
        <w:instrText xml:space="preserve"> SEQ Figure \* ARABIC </w:instrText>
      </w:r>
      <w:r w:rsidRPr="000A60DD">
        <w:rPr>
          <w:b/>
        </w:rPr>
        <w:fldChar w:fldCharType="separate"/>
      </w:r>
      <w:r w:rsidR="00AD201A">
        <w:rPr>
          <w:b/>
          <w:noProof/>
        </w:rPr>
        <w:t>4</w:t>
      </w:r>
      <w:r w:rsidRPr="000A60DD">
        <w:rPr>
          <w:b/>
        </w:rPr>
        <w:fldChar w:fldCharType="end"/>
      </w:r>
      <w:bookmarkEnd w:id="10"/>
      <w:r>
        <w:rPr>
          <w:b/>
        </w:rPr>
        <w:t>:</w:t>
      </w:r>
      <w:r w:rsidRPr="000A60DD">
        <w:rPr>
          <w:rFonts w:hint="eastAsia"/>
          <w:b/>
          <w:lang w:eastAsia="zh-CN"/>
        </w:rPr>
        <w:t xml:space="preserve"> </w:t>
      </w:r>
      <w:r>
        <w:rPr>
          <w:b/>
          <w:lang w:eastAsia="zh-CN"/>
        </w:rPr>
        <w:t xml:space="preserve">Survival time for the most stringent </w:t>
      </w:r>
      <w:proofErr w:type="spellStart"/>
      <w:r>
        <w:rPr>
          <w:b/>
          <w:lang w:eastAsia="zh-CN"/>
        </w:rPr>
        <w:t>usecases</w:t>
      </w:r>
      <w:proofErr w:type="spellEnd"/>
      <w:r>
        <w:rPr>
          <w:b/>
          <w:lang w:eastAsia="zh-CN"/>
        </w:rPr>
        <w:t xml:space="preserve"> (motion control) </w:t>
      </w:r>
    </w:p>
    <w:p w:rsidR="0084269A" w:rsidRPr="006C44FA" w:rsidRDefault="00D35174" w:rsidP="00D35174">
      <w:pPr>
        <w:pStyle w:val="a0"/>
        <w:spacing w:before="240"/>
        <w:rPr>
          <w:b/>
          <w:lang w:val="en-GB" w:eastAsia="zh-CN"/>
        </w:rPr>
      </w:pPr>
      <w:r>
        <w:rPr>
          <w:b/>
          <w:lang w:val="en-GB" w:eastAsia="zh-CN"/>
        </w:rPr>
        <w:t xml:space="preserve">Observation </w:t>
      </w:r>
      <w:r w:rsidR="0044416F">
        <w:rPr>
          <w:b/>
          <w:lang w:val="en-GB" w:eastAsia="zh-CN"/>
        </w:rPr>
        <w:t>4</w:t>
      </w:r>
      <w:r w:rsidR="0084269A">
        <w:rPr>
          <w:b/>
          <w:lang w:val="en-GB" w:eastAsia="zh-CN"/>
        </w:rPr>
        <w:t xml:space="preserve">: </w:t>
      </w:r>
      <w:r>
        <w:rPr>
          <w:b/>
          <w:lang w:val="en-GB" w:eastAsia="zh-CN"/>
        </w:rPr>
        <w:t xml:space="preserve">For most stringent </w:t>
      </w:r>
      <w:proofErr w:type="spellStart"/>
      <w:r>
        <w:rPr>
          <w:b/>
          <w:lang w:val="en-GB" w:eastAsia="zh-CN"/>
        </w:rPr>
        <w:t>IIoT</w:t>
      </w:r>
      <w:proofErr w:type="spellEnd"/>
      <w:r>
        <w:rPr>
          <w:b/>
          <w:lang w:val="en-GB" w:eastAsia="zh-CN"/>
        </w:rPr>
        <w:t xml:space="preserve"> </w:t>
      </w:r>
      <w:proofErr w:type="spellStart"/>
      <w:r>
        <w:rPr>
          <w:b/>
          <w:lang w:val="en-GB" w:eastAsia="zh-CN"/>
        </w:rPr>
        <w:t>usecases</w:t>
      </w:r>
      <w:proofErr w:type="spellEnd"/>
      <w:r>
        <w:rPr>
          <w:b/>
          <w:lang w:val="en-GB" w:eastAsia="zh-CN"/>
        </w:rPr>
        <w:t xml:space="preserve"> in TS22.104, t</w:t>
      </w:r>
      <w:r w:rsidR="0084269A" w:rsidRPr="006C44FA">
        <w:rPr>
          <w:b/>
          <w:lang w:val="en-GB" w:eastAsia="zh-CN"/>
        </w:rPr>
        <w:t>he survival time is equal to the cycle time, which means that it spans only one additional message transmission.</w:t>
      </w:r>
    </w:p>
    <w:p w:rsidR="0084269A" w:rsidRPr="00470F29" w:rsidRDefault="0084269A" w:rsidP="0084269A">
      <w:pPr>
        <w:pStyle w:val="a0"/>
        <w:spacing w:before="240"/>
        <w:rPr>
          <w:rFonts w:eastAsia="宋体"/>
          <w:u w:val="single"/>
          <w:lang w:eastAsia="zh-CN"/>
        </w:rPr>
      </w:pPr>
      <w:r w:rsidRPr="00470F29">
        <w:rPr>
          <w:rFonts w:eastAsia="宋体"/>
          <w:u w:val="single"/>
          <w:lang w:val="en-GB" w:eastAsia="zh-CN"/>
        </w:rPr>
        <w:lastRenderedPageBreak/>
        <w:t xml:space="preserve">We focus on the above stringent </w:t>
      </w:r>
      <w:proofErr w:type="spellStart"/>
      <w:r w:rsidRPr="00470F29">
        <w:rPr>
          <w:rFonts w:eastAsia="宋体"/>
          <w:u w:val="single"/>
          <w:lang w:val="en-GB" w:eastAsia="zh-CN"/>
        </w:rPr>
        <w:t>usecase</w:t>
      </w:r>
      <w:proofErr w:type="spellEnd"/>
      <w:r w:rsidRPr="00470F29">
        <w:rPr>
          <w:rFonts w:eastAsia="宋体"/>
          <w:u w:val="single"/>
          <w:lang w:val="en-GB" w:eastAsia="zh-CN"/>
        </w:rPr>
        <w:t xml:space="preserve"> in the rest of this contribution.</w:t>
      </w:r>
    </w:p>
    <w:p w:rsidR="0084269A" w:rsidRDefault="0084269A" w:rsidP="0084269A">
      <w:pPr>
        <w:pStyle w:val="20"/>
        <w:numPr>
          <w:ilvl w:val="1"/>
          <w:numId w:val="0"/>
        </w:numPr>
        <w:tabs>
          <w:tab w:val="num" w:pos="-1374"/>
        </w:tabs>
        <w:ind w:left="562" w:hanging="562"/>
      </w:pPr>
      <w:r>
        <w:rPr>
          <w:lang w:val="it-IT"/>
        </w:rPr>
        <w:t>How to address survival time in 5GS?</w:t>
      </w:r>
    </w:p>
    <w:p w:rsidR="0084269A" w:rsidRPr="00470F29" w:rsidRDefault="0084269A" w:rsidP="0084269A">
      <w:pPr>
        <w:pStyle w:val="a0"/>
        <w:rPr>
          <w:rFonts w:eastAsia="宋体"/>
          <w:lang w:eastAsia="zh-CN"/>
        </w:rPr>
      </w:pPr>
      <w:r w:rsidRPr="00065464">
        <w:rPr>
          <w:rFonts w:eastAsia="宋体"/>
          <w:lang w:eastAsia="zh-CN"/>
        </w:rPr>
        <w:t>The first question to answer is: what should 5GS do upon entering survival time?</w:t>
      </w:r>
      <w:r>
        <w:rPr>
          <w:rFonts w:eastAsia="宋体"/>
          <w:lang w:eastAsia="zh-CN"/>
        </w:rPr>
        <w:t xml:space="preserve"> </w:t>
      </w:r>
      <w:r w:rsidRPr="00065464">
        <w:rPr>
          <w:rFonts w:eastAsia="宋体"/>
          <w:lang w:eastAsia="zh-CN"/>
        </w:rPr>
        <w:t>Clearly, the goal is to make sure the next transmission(s) go(</w:t>
      </w:r>
      <w:proofErr w:type="spellStart"/>
      <w:r w:rsidRPr="00065464">
        <w:rPr>
          <w:rFonts w:eastAsia="宋体"/>
          <w:lang w:eastAsia="zh-CN"/>
        </w:rPr>
        <w:t>es</w:t>
      </w:r>
      <w:proofErr w:type="spellEnd"/>
      <w:r w:rsidRPr="00065464">
        <w:rPr>
          <w:rFonts w:eastAsia="宋体"/>
          <w:lang w:eastAsia="zh-CN"/>
        </w:rPr>
        <w:t xml:space="preserve">) through within the </w:t>
      </w:r>
      <w:r>
        <w:rPr>
          <w:rFonts w:eastAsia="宋体"/>
          <w:lang w:eastAsia="zh-CN"/>
        </w:rPr>
        <w:t>end-to-end</w:t>
      </w:r>
      <w:r w:rsidRPr="00065464">
        <w:rPr>
          <w:rFonts w:eastAsia="宋体"/>
          <w:lang w:eastAsia="zh-CN"/>
        </w:rPr>
        <w:t xml:space="preserve"> latency budget so as to go back to “normal operation” and stay away from unavailable time.</w:t>
      </w:r>
      <w:r>
        <w:rPr>
          <w:rFonts w:eastAsia="宋体"/>
          <w:lang w:eastAsia="zh-CN"/>
        </w:rPr>
        <w:t xml:space="preserve"> </w:t>
      </w:r>
      <w:r w:rsidRPr="00065464">
        <w:rPr>
          <w:rFonts w:eastAsia="宋体"/>
          <w:lang w:eastAsia="zh-CN"/>
        </w:rPr>
        <w:t xml:space="preserve">To do so, 5GS system must quickly react by </w:t>
      </w:r>
      <w:r w:rsidRPr="00470F29">
        <w:rPr>
          <w:rFonts w:eastAsia="宋体"/>
          <w:lang w:eastAsia="zh-CN"/>
        </w:rPr>
        <w:t xml:space="preserve">increasing the reliability of the wireless link for the concerned traffic flow(s), as shown in </w:t>
      </w:r>
      <w:r w:rsidRPr="00470F29">
        <w:rPr>
          <w:rFonts w:eastAsia="宋体"/>
          <w:lang w:eastAsia="zh-CN"/>
        </w:rPr>
        <w:fldChar w:fldCharType="begin"/>
      </w:r>
      <w:r w:rsidRPr="00470F29">
        <w:rPr>
          <w:rFonts w:eastAsia="宋体"/>
          <w:lang w:eastAsia="zh-CN"/>
        </w:rPr>
        <w:instrText xml:space="preserve"> REF _Ref975571 \h  \* MERGEFORMAT </w:instrText>
      </w:r>
      <w:r w:rsidRPr="00470F29">
        <w:rPr>
          <w:rFonts w:eastAsia="宋体"/>
          <w:lang w:eastAsia="zh-CN"/>
        </w:rPr>
      </w:r>
      <w:r w:rsidRPr="00470F29">
        <w:rPr>
          <w:rFonts w:eastAsia="宋体"/>
          <w:lang w:eastAsia="zh-CN"/>
        </w:rPr>
        <w:fldChar w:fldCharType="separate"/>
      </w:r>
      <w:r w:rsidR="00AD201A" w:rsidRPr="00AD201A">
        <w:t xml:space="preserve">Figure </w:t>
      </w:r>
      <w:r w:rsidR="00AD201A" w:rsidRPr="00AD201A">
        <w:rPr>
          <w:noProof/>
        </w:rPr>
        <w:t>5</w:t>
      </w:r>
      <w:r w:rsidRPr="00470F29">
        <w:rPr>
          <w:rFonts w:eastAsia="宋体"/>
          <w:lang w:eastAsia="zh-CN"/>
        </w:rPr>
        <w:fldChar w:fldCharType="end"/>
      </w:r>
      <w:r w:rsidRPr="00470F29">
        <w:rPr>
          <w:rFonts w:eastAsia="宋体"/>
          <w:lang w:eastAsia="zh-CN"/>
        </w:rPr>
        <w:t>:</w:t>
      </w:r>
    </w:p>
    <w:p w:rsidR="0084269A" w:rsidRDefault="0084269A" w:rsidP="0084269A">
      <w:pPr>
        <w:pStyle w:val="a0"/>
        <w:jc w:val="center"/>
        <w:rPr>
          <w:rFonts w:eastAsia="宋体"/>
          <w:lang w:eastAsia="zh-CN"/>
        </w:rPr>
      </w:pPr>
      <w:r>
        <w:rPr>
          <w:rFonts w:eastAsia="宋体"/>
          <w:lang w:eastAsia="zh-CN"/>
        </w:rPr>
        <w:object w:dxaOrig="12372" w:dyaOrig="4628">
          <v:shape id="_x0000_i1028" type="#_x0000_t75" style="width:342.15pt;height:127.8pt" o:ole="">
            <v:imagedata r:id="rId16" o:title=""/>
          </v:shape>
          <o:OLEObject Type="Embed" ProgID="Visio.Drawing.11" ShapeID="_x0000_i1028" DrawAspect="Content" ObjectID="_1615364851" r:id="rId17"/>
        </w:object>
      </w:r>
    </w:p>
    <w:p w:rsidR="0084269A" w:rsidRDefault="0084269A" w:rsidP="0084269A">
      <w:pPr>
        <w:pStyle w:val="a5"/>
        <w:keepNext/>
        <w:keepLines/>
        <w:spacing w:after="240"/>
        <w:jc w:val="center"/>
        <w:rPr>
          <w:b/>
          <w:lang w:eastAsia="zh-CN"/>
        </w:rPr>
      </w:pPr>
      <w:bookmarkStart w:id="11" w:name="_Ref975571"/>
      <w:r w:rsidRPr="000A60DD">
        <w:rPr>
          <w:b/>
        </w:rPr>
        <w:t xml:space="preserve">Figure </w:t>
      </w:r>
      <w:r w:rsidRPr="000A60DD">
        <w:rPr>
          <w:b/>
        </w:rPr>
        <w:fldChar w:fldCharType="begin"/>
      </w:r>
      <w:r w:rsidRPr="000A60DD">
        <w:rPr>
          <w:b/>
        </w:rPr>
        <w:instrText xml:space="preserve"> SEQ Figure \* ARABIC </w:instrText>
      </w:r>
      <w:r w:rsidRPr="000A60DD">
        <w:rPr>
          <w:b/>
        </w:rPr>
        <w:fldChar w:fldCharType="separate"/>
      </w:r>
      <w:r w:rsidR="00AD201A">
        <w:rPr>
          <w:b/>
          <w:noProof/>
        </w:rPr>
        <w:t>5</w:t>
      </w:r>
      <w:r w:rsidRPr="000A60DD">
        <w:rPr>
          <w:b/>
        </w:rPr>
        <w:fldChar w:fldCharType="end"/>
      </w:r>
      <w:bookmarkEnd w:id="11"/>
      <w:r>
        <w:rPr>
          <w:b/>
        </w:rPr>
        <w:t>:</w:t>
      </w:r>
      <w:r w:rsidRPr="000A60DD">
        <w:rPr>
          <w:rFonts w:hint="eastAsia"/>
          <w:b/>
          <w:lang w:eastAsia="zh-CN"/>
        </w:rPr>
        <w:t xml:space="preserve"> </w:t>
      </w:r>
      <w:r>
        <w:rPr>
          <w:b/>
          <w:lang w:eastAsia="zh-CN"/>
        </w:rPr>
        <w:t xml:space="preserve">Addressing survival time by increasing the reliability of following message </w:t>
      </w:r>
    </w:p>
    <w:p w:rsidR="0084269A" w:rsidRDefault="0044416F" w:rsidP="0084269A">
      <w:pPr>
        <w:pStyle w:val="a0"/>
        <w:spacing w:before="240"/>
        <w:rPr>
          <w:b/>
          <w:lang w:val="en-GB" w:eastAsia="zh-CN"/>
        </w:rPr>
      </w:pPr>
      <w:r>
        <w:rPr>
          <w:b/>
          <w:lang w:val="en-GB" w:eastAsia="zh-CN"/>
        </w:rPr>
        <w:t>Observation 5</w:t>
      </w:r>
      <w:r w:rsidR="0084269A" w:rsidRPr="0055261F">
        <w:rPr>
          <w:b/>
          <w:lang w:val="en-GB" w:eastAsia="zh-CN"/>
        </w:rPr>
        <w:t xml:space="preserve">: </w:t>
      </w:r>
      <w:r w:rsidR="0084269A">
        <w:rPr>
          <w:b/>
          <w:lang w:val="en-GB" w:eastAsia="zh-CN"/>
        </w:rPr>
        <w:t xml:space="preserve">5GS should address survival time by </w:t>
      </w:r>
      <w:r w:rsidR="0084269A" w:rsidRPr="00511889">
        <w:rPr>
          <w:b/>
          <w:lang w:val="en-GB" w:eastAsia="zh-CN"/>
        </w:rPr>
        <w:t>mak</w:t>
      </w:r>
      <w:r w:rsidR="0084269A">
        <w:rPr>
          <w:b/>
          <w:lang w:val="en-GB" w:eastAsia="zh-CN"/>
        </w:rPr>
        <w:t>ing</w:t>
      </w:r>
      <w:r w:rsidR="0084269A" w:rsidRPr="00511889">
        <w:rPr>
          <w:b/>
          <w:lang w:val="en-GB" w:eastAsia="zh-CN"/>
        </w:rPr>
        <w:t xml:space="preserve"> sure the </w:t>
      </w:r>
      <w:r w:rsidR="0084269A" w:rsidRPr="00511889">
        <w:rPr>
          <w:b/>
          <w:u w:val="single"/>
          <w:lang w:val="en-GB" w:eastAsia="zh-CN"/>
        </w:rPr>
        <w:t>next</w:t>
      </w:r>
      <w:r w:rsidR="0084269A" w:rsidRPr="00511889">
        <w:rPr>
          <w:b/>
          <w:lang w:val="en-GB" w:eastAsia="zh-CN"/>
        </w:rPr>
        <w:t xml:space="preserve"> transmission goes through within the </w:t>
      </w:r>
      <w:r w:rsidR="0084269A">
        <w:rPr>
          <w:b/>
          <w:lang w:val="en-GB" w:eastAsia="zh-CN"/>
        </w:rPr>
        <w:t>end-to-end</w:t>
      </w:r>
      <w:r w:rsidR="0084269A" w:rsidRPr="00511889">
        <w:rPr>
          <w:b/>
          <w:lang w:val="en-GB" w:eastAsia="zh-CN"/>
        </w:rPr>
        <w:t xml:space="preserve"> latency budget so as to go back to “normal operation” and stay away from unavailable time</w:t>
      </w:r>
      <w:r w:rsidR="0084269A">
        <w:rPr>
          <w:b/>
          <w:lang w:val="en-GB" w:eastAsia="zh-CN"/>
        </w:rPr>
        <w:t>.</w:t>
      </w:r>
    </w:p>
    <w:p w:rsidR="00455C44" w:rsidRDefault="00455C44" w:rsidP="00455C44">
      <w:pPr>
        <w:pStyle w:val="a0"/>
        <w:spacing w:before="240"/>
        <w:rPr>
          <w:b/>
          <w:lang w:val="en-GB" w:eastAsia="zh-CN"/>
        </w:rPr>
      </w:pPr>
      <w:r>
        <w:rPr>
          <w:b/>
          <w:lang w:val="en-GB" w:eastAsia="zh-CN"/>
        </w:rPr>
        <w:t>Proposal 3</w:t>
      </w:r>
      <w:r w:rsidRPr="0055261F">
        <w:rPr>
          <w:b/>
          <w:lang w:val="en-GB" w:eastAsia="zh-CN"/>
        </w:rPr>
        <w:t xml:space="preserve">: </w:t>
      </w:r>
      <w:r>
        <w:rPr>
          <w:b/>
          <w:lang w:val="en-GB" w:eastAsia="zh-CN"/>
        </w:rPr>
        <w:t>5GS should react to survival time by increasing the link reliability.</w:t>
      </w:r>
    </w:p>
    <w:p w:rsidR="0084269A" w:rsidRDefault="0084269A" w:rsidP="0084269A">
      <w:pPr>
        <w:pStyle w:val="20"/>
        <w:numPr>
          <w:ilvl w:val="1"/>
          <w:numId w:val="0"/>
        </w:numPr>
        <w:tabs>
          <w:tab w:val="num" w:pos="-1374"/>
        </w:tabs>
        <w:ind w:left="562" w:hanging="562"/>
      </w:pPr>
      <w:r>
        <w:rPr>
          <w:lang w:val="it-IT"/>
        </w:rPr>
        <w:t>How to manage (trigger/stop) survival time in 5GS?</w:t>
      </w:r>
    </w:p>
    <w:p w:rsidR="0084269A" w:rsidRPr="00617F1B" w:rsidRDefault="0084269A" w:rsidP="0084269A">
      <w:pPr>
        <w:pStyle w:val="a0"/>
        <w:rPr>
          <w:rFonts w:eastAsia="宋体"/>
          <w:lang w:eastAsia="zh-CN"/>
        </w:rPr>
      </w:pPr>
      <w:r w:rsidRPr="00617F1B">
        <w:rPr>
          <w:rFonts w:eastAsia="宋体"/>
          <w:lang w:eastAsia="zh-CN"/>
        </w:rPr>
        <w:t xml:space="preserve">Considering 1) the survival time and </w:t>
      </w:r>
      <w:r>
        <w:rPr>
          <w:rFonts w:eastAsia="宋体"/>
          <w:lang w:eastAsia="zh-CN"/>
        </w:rPr>
        <w:t>end-to-end</w:t>
      </w:r>
      <w:r w:rsidRPr="00617F1B">
        <w:rPr>
          <w:rFonts w:eastAsia="宋体"/>
          <w:lang w:eastAsia="zh-CN"/>
        </w:rPr>
        <w:t xml:space="preserve"> latency definitions </w:t>
      </w:r>
      <w:r>
        <w:rPr>
          <w:rFonts w:eastAsia="宋体"/>
          <w:lang w:eastAsia="zh-CN"/>
        </w:rPr>
        <w:t xml:space="preserve">are </w:t>
      </w:r>
      <w:r w:rsidRPr="00617F1B">
        <w:rPr>
          <w:rFonts w:eastAsia="宋体"/>
          <w:lang w:eastAsia="zh-CN"/>
        </w:rPr>
        <w:t xml:space="preserve">based on application message, 2) the SA2 response </w:t>
      </w:r>
      <w:r w:rsidR="00AD201A">
        <w:rPr>
          <w:rFonts w:eastAsia="宋体"/>
          <w:lang w:eastAsia="zh-CN"/>
        </w:rPr>
        <w:fldChar w:fldCharType="begin"/>
      </w:r>
      <w:r w:rsidR="00AD201A">
        <w:rPr>
          <w:rFonts w:eastAsia="宋体"/>
          <w:lang w:eastAsia="zh-CN"/>
        </w:rPr>
        <w:instrText xml:space="preserve"> REF OLE_LINK226 \r \h </w:instrText>
      </w:r>
      <w:r w:rsidR="00AD201A">
        <w:rPr>
          <w:rFonts w:eastAsia="宋体"/>
          <w:lang w:eastAsia="zh-CN"/>
        </w:rPr>
      </w:r>
      <w:r w:rsidR="00AD201A">
        <w:rPr>
          <w:rFonts w:eastAsia="宋体"/>
          <w:lang w:eastAsia="zh-CN"/>
        </w:rPr>
        <w:fldChar w:fldCharType="separate"/>
      </w:r>
      <w:r w:rsidR="00AD201A">
        <w:rPr>
          <w:rFonts w:eastAsia="宋体"/>
          <w:lang w:eastAsia="zh-CN"/>
        </w:rPr>
        <w:t>[4]</w:t>
      </w:r>
      <w:r w:rsidR="00AD201A">
        <w:rPr>
          <w:rFonts w:eastAsia="宋体"/>
          <w:lang w:eastAsia="zh-CN"/>
        </w:rPr>
        <w:fldChar w:fldCharType="end"/>
      </w:r>
      <w:r>
        <w:rPr>
          <w:rFonts w:eastAsia="宋体"/>
          <w:lang w:eastAsia="zh-CN"/>
        </w:rPr>
        <w:t xml:space="preserve"> challenging </w:t>
      </w:r>
      <w:r w:rsidRPr="00617F1B">
        <w:rPr>
          <w:rFonts w:eastAsia="宋体"/>
          <w:lang w:eastAsia="zh-CN"/>
        </w:rPr>
        <w:t xml:space="preserve">the (although attractive) RAN2 assumption/approximation that </w:t>
      </w:r>
      <w:r>
        <w:rPr>
          <w:rFonts w:eastAsia="宋体"/>
          <w:lang w:eastAsia="zh-CN"/>
        </w:rPr>
        <w:t>end-to-end</w:t>
      </w:r>
      <w:r w:rsidRPr="00617F1B">
        <w:rPr>
          <w:rFonts w:eastAsia="宋体"/>
          <w:lang w:eastAsia="zh-CN"/>
        </w:rPr>
        <w:t xml:space="preserve"> latency can be bounded to RAN (</w:t>
      </w:r>
      <w:proofErr w:type="spellStart"/>
      <w:r w:rsidRPr="00617F1B">
        <w:rPr>
          <w:rFonts w:eastAsia="宋体"/>
          <w:lang w:eastAsia="zh-CN"/>
        </w:rPr>
        <w:t>Uu</w:t>
      </w:r>
      <w:proofErr w:type="spellEnd"/>
      <w:r w:rsidRPr="00617F1B">
        <w:rPr>
          <w:rFonts w:eastAsia="宋体"/>
          <w:lang w:eastAsia="zh-CN"/>
        </w:rPr>
        <w:t>), one simple approach can be to consider that:</w:t>
      </w:r>
    </w:p>
    <w:p w:rsidR="0084269A" w:rsidRPr="00617F1B" w:rsidRDefault="0084269A" w:rsidP="0084269A">
      <w:pPr>
        <w:pStyle w:val="a0"/>
        <w:numPr>
          <w:ilvl w:val="0"/>
          <w:numId w:val="21"/>
        </w:numPr>
        <w:rPr>
          <w:rFonts w:eastAsia="宋体"/>
          <w:lang w:eastAsia="zh-CN"/>
        </w:rPr>
      </w:pPr>
      <w:r w:rsidRPr="00617F1B">
        <w:rPr>
          <w:rFonts w:eastAsia="宋体"/>
          <w:lang w:eastAsia="zh-CN"/>
        </w:rPr>
        <w:t>Option 1: survival time is managed outside RAN (by CN).</w:t>
      </w:r>
    </w:p>
    <w:p w:rsidR="0084269A" w:rsidRDefault="0084269A" w:rsidP="0084269A">
      <w:pPr>
        <w:pStyle w:val="a0"/>
        <w:rPr>
          <w:rFonts w:eastAsia="宋体"/>
          <w:lang w:eastAsia="zh-CN"/>
        </w:rPr>
      </w:pPr>
      <w:r w:rsidRPr="00617F1B">
        <w:rPr>
          <w:rFonts w:eastAsia="宋体"/>
          <w:lang w:eastAsia="zh-CN"/>
        </w:rPr>
        <w:t>However, it is unclear with such approach if CN can react fast enough to increase the reliability of the next m</w:t>
      </w:r>
      <w:r>
        <w:rPr>
          <w:rFonts w:eastAsia="宋体"/>
          <w:lang w:eastAsia="zh-CN"/>
        </w:rPr>
        <w:t>e</w:t>
      </w:r>
      <w:r w:rsidRPr="00617F1B">
        <w:rPr>
          <w:rFonts w:eastAsia="宋体"/>
          <w:lang w:eastAsia="zh-CN"/>
        </w:rPr>
        <w:t>s</w:t>
      </w:r>
      <w:r>
        <w:rPr>
          <w:rFonts w:eastAsia="宋体"/>
          <w:lang w:eastAsia="zh-CN"/>
        </w:rPr>
        <w:t>sa</w:t>
      </w:r>
      <w:r w:rsidRPr="00617F1B">
        <w:rPr>
          <w:rFonts w:eastAsia="宋体"/>
          <w:lang w:eastAsia="zh-CN"/>
        </w:rPr>
        <w:t>g</w:t>
      </w:r>
      <w:r>
        <w:rPr>
          <w:rFonts w:eastAsia="宋体"/>
          <w:lang w:eastAsia="zh-CN"/>
        </w:rPr>
        <w:t>e</w:t>
      </w:r>
      <w:r w:rsidRPr="00617F1B">
        <w:rPr>
          <w:rFonts w:eastAsia="宋体"/>
          <w:lang w:eastAsia="zh-CN"/>
        </w:rPr>
        <w:t xml:space="preserve"> transmission</w:t>
      </w:r>
      <w:r>
        <w:rPr>
          <w:rFonts w:eastAsia="宋体"/>
          <w:lang w:eastAsia="zh-CN"/>
        </w:rPr>
        <w:t xml:space="preserve">. </w:t>
      </w:r>
      <w:r w:rsidRPr="00617F1B">
        <w:rPr>
          <w:rFonts w:eastAsia="宋体"/>
          <w:lang w:eastAsia="zh-CN"/>
        </w:rPr>
        <w:t xml:space="preserve">For example, considering: 1ms transfer interval and 0.5ms </w:t>
      </w:r>
      <w:r>
        <w:rPr>
          <w:rFonts w:eastAsia="宋体"/>
          <w:lang w:eastAsia="zh-CN"/>
        </w:rPr>
        <w:t>end-to-end</w:t>
      </w:r>
      <w:r w:rsidRPr="00617F1B">
        <w:rPr>
          <w:rFonts w:eastAsia="宋体"/>
          <w:lang w:eastAsia="zh-CN"/>
        </w:rPr>
        <w:t xml:space="preserve"> latency, the reaction time is 0.5ms, which sounds overkill for any CN reconfiguration of RAN involving N2 latency + an RRC re-configuration.</w:t>
      </w:r>
    </w:p>
    <w:p w:rsidR="0084269A" w:rsidRPr="0018546C" w:rsidRDefault="0084269A" w:rsidP="0084269A">
      <w:pPr>
        <w:pStyle w:val="a0"/>
        <w:spacing w:before="240"/>
        <w:rPr>
          <w:b/>
          <w:lang w:val="en-GB" w:eastAsia="zh-CN"/>
        </w:rPr>
      </w:pPr>
      <w:r>
        <w:rPr>
          <w:b/>
          <w:lang w:val="en-GB" w:eastAsia="zh-CN"/>
        </w:rPr>
        <w:t xml:space="preserve">Observation </w:t>
      </w:r>
      <w:r w:rsidR="0044416F">
        <w:rPr>
          <w:b/>
          <w:lang w:val="en-GB" w:eastAsia="zh-CN"/>
        </w:rPr>
        <w:t>6</w:t>
      </w:r>
      <w:r w:rsidRPr="0055261F">
        <w:rPr>
          <w:b/>
          <w:lang w:val="en-GB" w:eastAsia="zh-CN"/>
        </w:rPr>
        <w:t xml:space="preserve">: </w:t>
      </w:r>
      <w:r>
        <w:rPr>
          <w:b/>
          <w:lang w:val="en-GB" w:eastAsia="zh-CN"/>
        </w:rPr>
        <w:t xml:space="preserve">CN or application-based handling of survival time is impractical considering very short reaction times of most stringent </w:t>
      </w:r>
      <w:proofErr w:type="spellStart"/>
      <w:r>
        <w:rPr>
          <w:b/>
          <w:lang w:val="en-GB" w:eastAsia="zh-CN"/>
        </w:rPr>
        <w:t>IIoT</w:t>
      </w:r>
      <w:proofErr w:type="spellEnd"/>
      <w:r>
        <w:rPr>
          <w:b/>
          <w:lang w:val="en-GB" w:eastAsia="zh-CN"/>
        </w:rPr>
        <w:t xml:space="preserve"> </w:t>
      </w:r>
      <w:proofErr w:type="spellStart"/>
      <w:r>
        <w:rPr>
          <w:b/>
          <w:lang w:val="en-GB" w:eastAsia="zh-CN"/>
        </w:rPr>
        <w:t>usecases</w:t>
      </w:r>
      <w:proofErr w:type="spellEnd"/>
      <w:r>
        <w:rPr>
          <w:b/>
          <w:lang w:val="en-GB" w:eastAsia="zh-CN"/>
        </w:rPr>
        <w:t>.</w:t>
      </w:r>
    </w:p>
    <w:p w:rsidR="0084269A" w:rsidRPr="00617F1B" w:rsidRDefault="0084269A" w:rsidP="0084269A">
      <w:pPr>
        <w:pStyle w:val="a0"/>
        <w:numPr>
          <w:ilvl w:val="0"/>
          <w:numId w:val="21"/>
        </w:numPr>
        <w:rPr>
          <w:rFonts w:eastAsia="宋体"/>
          <w:lang w:eastAsia="zh-CN"/>
        </w:rPr>
      </w:pPr>
      <w:r w:rsidRPr="00617F1B">
        <w:rPr>
          <w:rFonts w:eastAsia="宋体"/>
          <w:lang w:eastAsia="zh-CN"/>
        </w:rPr>
        <w:t>Option 2: survival time is (also) managed in RAN</w:t>
      </w:r>
    </w:p>
    <w:p w:rsidR="0084269A" w:rsidRPr="00511889" w:rsidRDefault="0084269A" w:rsidP="00224A09">
      <w:pPr>
        <w:pStyle w:val="a0"/>
        <w:rPr>
          <w:lang w:val="en-GB" w:eastAsia="zh-CN"/>
        </w:rPr>
      </w:pPr>
      <w:r w:rsidRPr="00617F1B">
        <w:rPr>
          <w:rFonts w:eastAsia="宋体"/>
          <w:lang w:eastAsia="zh-CN"/>
        </w:rPr>
        <w:t xml:space="preserve">However, RAN is only aware of its fraction of the </w:t>
      </w:r>
      <w:r>
        <w:rPr>
          <w:rFonts w:eastAsia="宋体"/>
          <w:lang w:eastAsia="zh-CN"/>
        </w:rPr>
        <w:t>end-to-end</w:t>
      </w:r>
      <w:r w:rsidRPr="00617F1B">
        <w:rPr>
          <w:rFonts w:eastAsia="宋体"/>
          <w:lang w:eastAsia="zh-CN"/>
        </w:rPr>
        <w:t xml:space="preserve"> latency, which is provided by the 5QI parameter: packet delay budget (PDB). RAN does not have visibility on the total </w:t>
      </w:r>
      <w:r>
        <w:rPr>
          <w:rFonts w:eastAsia="宋体"/>
          <w:lang w:eastAsia="zh-CN"/>
        </w:rPr>
        <w:t>end-to-end</w:t>
      </w:r>
      <w:r w:rsidRPr="00617F1B">
        <w:rPr>
          <w:rFonts w:eastAsia="宋体"/>
          <w:lang w:eastAsia="zh-CN"/>
        </w:rPr>
        <w:t xml:space="preserve"> latency. </w:t>
      </w:r>
      <w:r w:rsidR="0036631B">
        <w:rPr>
          <w:lang w:val="en-GB" w:eastAsia="zh-CN"/>
        </w:rPr>
        <w:t xml:space="preserve">On the other hand, </w:t>
      </w:r>
      <w:r>
        <w:rPr>
          <w:lang w:val="en-GB" w:eastAsia="zh-CN"/>
        </w:rPr>
        <w:t>t</w:t>
      </w:r>
      <w:r w:rsidRPr="00511889">
        <w:rPr>
          <w:lang w:val="en-GB" w:eastAsia="zh-CN"/>
        </w:rPr>
        <w:t xml:space="preserve">he toughest requirements on </w:t>
      </w:r>
      <w:r>
        <w:rPr>
          <w:lang w:val="en-GB" w:eastAsia="zh-CN"/>
        </w:rPr>
        <w:t>end-to-end</w:t>
      </w:r>
      <w:r w:rsidRPr="00511889">
        <w:rPr>
          <w:lang w:val="en-GB" w:eastAsia="zh-CN"/>
        </w:rPr>
        <w:t xml:space="preserve"> latency and survival time </w:t>
      </w:r>
      <w:r w:rsidR="0036631B">
        <w:rPr>
          <w:lang w:val="en-GB" w:eastAsia="zh-CN"/>
        </w:rPr>
        <w:t xml:space="preserve">reported </w:t>
      </w:r>
      <w:r>
        <w:rPr>
          <w:lang w:val="en-GB" w:eastAsia="zh-CN"/>
        </w:rPr>
        <w:t xml:space="preserve">in above </w:t>
      </w:r>
      <w:r w:rsidR="0036631B">
        <w:rPr>
          <w:lang w:val="en-GB" w:eastAsia="zh-CN"/>
        </w:rPr>
        <w:t xml:space="preserve">Table </w:t>
      </w:r>
      <w:r w:rsidR="00224A09">
        <w:rPr>
          <w:rFonts w:eastAsia="宋体"/>
        </w:rPr>
        <w:t xml:space="preserve">A.2.2.1-1 </w:t>
      </w:r>
      <w:r w:rsidRPr="00511889">
        <w:rPr>
          <w:lang w:val="en-GB" w:eastAsia="zh-CN"/>
        </w:rPr>
        <w:t>are f</w:t>
      </w:r>
      <w:r w:rsidR="00224A09">
        <w:rPr>
          <w:lang w:val="en-GB" w:eastAsia="zh-CN"/>
        </w:rPr>
        <w:t xml:space="preserve">or applications operating over a </w:t>
      </w:r>
      <w:r w:rsidR="00224A09" w:rsidRPr="00224A09">
        <w:rPr>
          <w:i/>
          <w:lang w:val="en-GB" w:eastAsia="zh-CN"/>
        </w:rPr>
        <w:t>small service area</w:t>
      </w:r>
      <w:r w:rsidR="00224A09">
        <w:rPr>
          <w:lang w:val="en-GB" w:eastAsia="zh-CN"/>
        </w:rPr>
        <w:t xml:space="preserve">. </w:t>
      </w:r>
      <w:r>
        <w:rPr>
          <w:lang w:val="en-GB" w:eastAsia="zh-CN"/>
        </w:rPr>
        <w:t xml:space="preserve">Therefore it is a safe assumption that </w:t>
      </w:r>
      <w:r w:rsidRPr="00511889">
        <w:rPr>
          <w:lang w:val="en-GB" w:eastAsia="zh-CN"/>
        </w:rPr>
        <w:t xml:space="preserve">for such stringent </w:t>
      </w:r>
      <w:proofErr w:type="spellStart"/>
      <w:r w:rsidRPr="00511889">
        <w:rPr>
          <w:lang w:val="en-GB" w:eastAsia="zh-CN"/>
        </w:rPr>
        <w:t>usecase</w:t>
      </w:r>
      <w:proofErr w:type="spellEnd"/>
      <w:r w:rsidRPr="00511889">
        <w:rPr>
          <w:lang w:val="en-GB" w:eastAsia="zh-CN"/>
        </w:rPr>
        <w:t xml:space="preserve">, the </w:t>
      </w:r>
      <w:r w:rsidR="00DF1BEE">
        <w:rPr>
          <w:lang w:val="en-GB" w:eastAsia="zh-CN"/>
        </w:rPr>
        <w:t xml:space="preserve">initial </w:t>
      </w:r>
      <w:r w:rsidRPr="00511889">
        <w:rPr>
          <w:lang w:val="en-GB" w:eastAsia="zh-CN"/>
        </w:rPr>
        <w:t>RAN2 assumption holds and the CN delay can be assumed zero or negligible.</w:t>
      </w:r>
    </w:p>
    <w:p w:rsidR="0084269A" w:rsidRDefault="0084269A" w:rsidP="0084269A">
      <w:pPr>
        <w:pStyle w:val="a0"/>
        <w:spacing w:before="240"/>
        <w:rPr>
          <w:lang w:val="en-GB" w:eastAsia="zh-CN"/>
        </w:rPr>
      </w:pPr>
      <w:r w:rsidRPr="00511889">
        <w:rPr>
          <w:lang w:val="en-GB" w:eastAsia="zh-CN"/>
        </w:rPr>
        <w:t>Hence, a RAN standalone solution can be envisioned, complementary to CN solution, based on PDB</w:t>
      </w:r>
      <w:r>
        <w:rPr>
          <w:lang w:val="en-GB" w:eastAsia="zh-CN"/>
        </w:rPr>
        <w:t>.</w:t>
      </w:r>
    </w:p>
    <w:p w:rsidR="0084269A" w:rsidRDefault="00224A09" w:rsidP="0084269A">
      <w:pPr>
        <w:pStyle w:val="a0"/>
        <w:spacing w:before="240"/>
        <w:rPr>
          <w:b/>
          <w:lang w:val="en-GB" w:eastAsia="zh-CN"/>
        </w:rPr>
      </w:pPr>
      <w:r>
        <w:rPr>
          <w:b/>
          <w:lang w:val="en-GB" w:eastAsia="zh-CN"/>
        </w:rPr>
        <w:t xml:space="preserve">Proposal </w:t>
      </w:r>
      <w:r w:rsidR="00455C44">
        <w:rPr>
          <w:b/>
          <w:lang w:val="en-GB" w:eastAsia="zh-CN"/>
        </w:rPr>
        <w:t>4</w:t>
      </w:r>
      <w:r w:rsidR="0084269A" w:rsidRPr="0055261F">
        <w:rPr>
          <w:b/>
          <w:lang w:val="en-GB" w:eastAsia="zh-CN"/>
        </w:rPr>
        <w:t xml:space="preserve">: </w:t>
      </w:r>
      <w:r w:rsidR="0084269A">
        <w:rPr>
          <w:b/>
          <w:lang w:val="en-GB" w:eastAsia="zh-CN"/>
        </w:rPr>
        <w:t xml:space="preserve">RAN is aware of </w:t>
      </w:r>
      <w:proofErr w:type="spellStart"/>
      <w:r w:rsidR="0084269A">
        <w:rPr>
          <w:b/>
          <w:lang w:val="en-GB" w:eastAsia="zh-CN"/>
        </w:rPr>
        <w:t>QoS</w:t>
      </w:r>
      <w:proofErr w:type="spellEnd"/>
      <w:r w:rsidR="0084269A">
        <w:rPr>
          <w:b/>
          <w:lang w:val="en-GB" w:eastAsia="zh-CN"/>
        </w:rPr>
        <w:t xml:space="preserve"> flows requiring survival time support.</w:t>
      </w:r>
    </w:p>
    <w:p w:rsidR="0084269A" w:rsidRDefault="00224A09" w:rsidP="0084269A">
      <w:pPr>
        <w:pStyle w:val="a0"/>
        <w:spacing w:before="240"/>
        <w:rPr>
          <w:rFonts w:eastAsia="宋体"/>
          <w:b/>
          <w:lang w:eastAsia="zh-CN"/>
        </w:rPr>
      </w:pPr>
      <w:r>
        <w:rPr>
          <w:b/>
          <w:lang w:val="en-GB" w:eastAsia="zh-CN"/>
        </w:rPr>
        <w:t xml:space="preserve">Proposal </w:t>
      </w:r>
      <w:r w:rsidR="00455C44">
        <w:rPr>
          <w:b/>
          <w:lang w:val="en-GB" w:eastAsia="zh-CN"/>
        </w:rPr>
        <w:t>5</w:t>
      </w:r>
      <w:r w:rsidR="0084269A" w:rsidRPr="0055261F">
        <w:rPr>
          <w:b/>
          <w:lang w:val="en-GB" w:eastAsia="zh-CN"/>
        </w:rPr>
        <w:t xml:space="preserve">: </w:t>
      </w:r>
      <w:r w:rsidR="0084269A">
        <w:rPr>
          <w:b/>
          <w:lang w:val="en-GB" w:eastAsia="zh-CN"/>
        </w:rPr>
        <w:t xml:space="preserve">RAN2 should study RAN-based mechanisms for </w:t>
      </w:r>
      <w:r w:rsidR="0084269A" w:rsidRPr="0055261F">
        <w:rPr>
          <w:rFonts w:eastAsia="宋体"/>
          <w:b/>
          <w:lang w:eastAsia="zh-CN"/>
        </w:rPr>
        <w:t>increas</w:t>
      </w:r>
      <w:r w:rsidR="0084269A">
        <w:rPr>
          <w:rFonts w:eastAsia="宋体"/>
          <w:b/>
          <w:lang w:eastAsia="zh-CN"/>
        </w:rPr>
        <w:t>ing</w:t>
      </w:r>
      <w:r w:rsidR="0084269A" w:rsidRPr="0055261F">
        <w:rPr>
          <w:rFonts w:eastAsia="宋体"/>
          <w:b/>
          <w:lang w:eastAsia="zh-CN"/>
        </w:rPr>
        <w:t xml:space="preserve"> </w:t>
      </w:r>
      <w:r w:rsidR="0084269A">
        <w:rPr>
          <w:rFonts w:eastAsia="宋体"/>
          <w:b/>
          <w:lang w:eastAsia="zh-CN"/>
        </w:rPr>
        <w:t xml:space="preserve">the </w:t>
      </w:r>
      <w:r w:rsidR="0084269A" w:rsidRPr="0055261F">
        <w:rPr>
          <w:rFonts w:eastAsia="宋体"/>
          <w:b/>
          <w:lang w:eastAsia="zh-CN"/>
        </w:rPr>
        <w:t xml:space="preserve">link reliability </w:t>
      </w:r>
      <w:r w:rsidR="0084269A">
        <w:rPr>
          <w:rFonts w:eastAsia="宋体"/>
          <w:b/>
          <w:lang w:eastAsia="zh-CN"/>
        </w:rPr>
        <w:t>when entering survival time.</w:t>
      </w:r>
    </w:p>
    <w:p w:rsidR="0084269A" w:rsidRDefault="00224A09" w:rsidP="0084269A">
      <w:pPr>
        <w:pStyle w:val="a0"/>
        <w:rPr>
          <w:rFonts w:eastAsia="宋体"/>
          <w:lang w:eastAsia="zh-CN"/>
        </w:rPr>
      </w:pPr>
      <w:r>
        <w:rPr>
          <w:rFonts w:eastAsia="宋体"/>
          <w:lang w:eastAsia="zh-CN"/>
        </w:rPr>
        <w:t xml:space="preserve">We propose such solution in our companion </w:t>
      </w:r>
      <w:r w:rsidR="00DF1BEE">
        <w:rPr>
          <w:rFonts w:eastAsia="宋体"/>
          <w:lang w:eastAsia="zh-CN"/>
        </w:rPr>
        <w:t xml:space="preserve">paper </w:t>
      </w:r>
      <w:r w:rsidR="00DF1BEE">
        <w:rPr>
          <w:rFonts w:eastAsia="宋体"/>
          <w:lang w:eastAsia="zh-CN"/>
        </w:rPr>
        <w:fldChar w:fldCharType="begin"/>
      </w:r>
      <w:r w:rsidR="00DF1BEE">
        <w:rPr>
          <w:rFonts w:eastAsia="宋体"/>
          <w:lang w:eastAsia="zh-CN"/>
        </w:rPr>
        <w:instrText xml:space="preserve"> REF _Ref4606155 \r \h </w:instrText>
      </w:r>
      <w:r w:rsidR="00DF1BEE">
        <w:rPr>
          <w:rFonts w:eastAsia="宋体"/>
          <w:lang w:eastAsia="zh-CN"/>
        </w:rPr>
      </w:r>
      <w:r w:rsidR="00DF1BEE">
        <w:rPr>
          <w:rFonts w:eastAsia="宋体"/>
          <w:lang w:eastAsia="zh-CN"/>
        </w:rPr>
        <w:fldChar w:fldCharType="separate"/>
      </w:r>
      <w:r w:rsidR="00AD201A">
        <w:rPr>
          <w:rFonts w:eastAsia="宋体"/>
          <w:lang w:eastAsia="zh-CN"/>
        </w:rPr>
        <w:t>[5]</w:t>
      </w:r>
      <w:r w:rsidR="00DF1BEE">
        <w:rPr>
          <w:rFonts w:eastAsia="宋体"/>
          <w:lang w:eastAsia="zh-CN"/>
        </w:rPr>
        <w:fldChar w:fldCharType="end"/>
      </w:r>
      <w:r w:rsidR="0084269A">
        <w:rPr>
          <w:rFonts w:eastAsia="宋体"/>
          <w:lang w:eastAsia="zh-CN"/>
        </w:rPr>
        <w:t>.</w:t>
      </w:r>
    </w:p>
    <w:p w:rsidR="00E3725B" w:rsidRDefault="00E3725B" w:rsidP="00E3725B">
      <w:pPr>
        <w:pStyle w:val="1"/>
        <w:jc w:val="both"/>
      </w:pPr>
      <w:r>
        <w:lastRenderedPageBreak/>
        <w:t>Conclusion</w:t>
      </w:r>
    </w:p>
    <w:p w:rsidR="00C37FB3" w:rsidRDefault="00AD201A" w:rsidP="004E20E6">
      <w:pPr>
        <w:pStyle w:val="a0"/>
        <w:rPr>
          <w:rFonts w:eastAsiaTheme="minorEastAsia"/>
          <w:lang w:eastAsia="zh-CN"/>
        </w:rPr>
      </w:pPr>
      <w:r>
        <w:rPr>
          <w:rFonts w:eastAsiaTheme="minorEastAsia"/>
          <w:lang w:eastAsia="zh-CN"/>
        </w:rPr>
        <w:t>In t</w:t>
      </w:r>
      <w:r w:rsidR="00D82D9B">
        <w:rPr>
          <w:rFonts w:eastAsiaTheme="minorEastAsia" w:hint="eastAsia"/>
          <w:lang w:eastAsia="zh-CN"/>
        </w:rPr>
        <w:t xml:space="preserve">his contribution </w:t>
      </w:r>
      <w:r>
        <w:rPr>
          <w:rFonts w:eastAsiaTheme="minorEastAsia"/>
          <w:lang w:eastAsia="zh-CN"/>
        </w:rPr>
        <w:t xml:space="preserve">we </w:t>
      </w:r>
      <w:r w:rsidR="00C37FB3">
        <w:rPr>
          <w:rFonts w:eastAsiaTheme="minorEastAsia"/>
          <w:lang w:eastAsia="zh-CN"/>
        </w:rPr>
        <w:t>discussed</w:t>
      </w:r>
      <w:r w:rsidR="00D82D9B">
        <w:rPr>
          <w:rFonts w:eastAsiaTheme="minorEastAsia"/>
          <w:lang w:eastAsia="zh-CN"/>
        </w:rPr>
        <w:t xml:space="preserve"> </w:t>
      </w:r>
      <w:r>
        <w:rPr>
          <w:rFonts w:eastAsiaTheme="minorEastAsia"/>
          <w:lang w:eastAsia="zh-CN"/>
        </w:rPr>
        <w:t xml:space="preserve">further details on the new TSN-related </w:t>
      </w:r>
      <w:proofErr w:type="spellStart"/>
      <w:r>
        <w:rPr>
          <w:rFonts w:eastAsiaTheme="minorEastAsia"/>
          <w:lang w:eastAsia="zh-CN"/>
        </w:rPr>
        <w:t>QoS</w:t>
      </w:r>
      <w:proofErr w:type="spellEnd"/>
      <w:r>
        <w:rPr>
          <w:rFonts w:eastAsiaTheme="minorEastAsia"/>
          <w:lang w:eastAsia="zh-CN"/>
        </w:rPr>
        <w:t xml:space="preserve"> information such as expected traffic arrival time, information from network and UE, as well as survival time.</w:t>
      </w:r>
      <w:r w:rsidR="002E3052">
        <w:rPr>
          <w:rFonts w:eastAsiaTheme="minorEastAsia"/>
          <w:lang w:eastAsia="zh-CN"/>
        </w:rPr>
        <w:t xml:space="preserve"> The resulting observations and proposal</w:t>
      </w:r>
      <w:r>
        <w:rPr>
          <w:rFonts w:eastAsiaTheme="minorEastAsia"/>
          <w:lang w:eastAsia="zh-CN"/>
        </w:rPr>
        <w:t>s</w:t>
      </w:r>
      <w:r w:rsidR="002E3052">
        <w:rPr>
          <w:rFonts w:eastAsiaTheme="minorEastAsia"/>
          <w:lang w:eastAsia="zh-CN"/>
        </w:rPr>
        <w:t xml:space="preserve"> are as follows:</w:t>
      </w:r>
    </w:p>
    <w:p w:rsidR="00AD201A" w:rsidRPr="00861A5A" w:rsidRDefault="00AD201A" w:rsidP="00AD201A">
      <w:pPr>
        <w:pStyle w:val="a5"/>
        <w:spacing w:after="0"/>
        <w:jc w:val="both"/>
        <w:rPr>
          <w:b/>
          <w:u w:val="single"/>
          <w:lang w:val="en-US" w:eastAsia="zh-CN"/>
        </w:rPr>
      </w:pPr>
      <w:r w:rsidRPr="00861A5A">
        <w:rPr>
          <w:b/>
          <w:u w:val="single"/>
          <w:lang w:val="en-US" w:eastAsia="zh-CN"/>
        </w:rPr>
        <w:t xml:space="preserve">Observation 1: An 802.1Qbv-compliant TSN device executes a periodic semi-static </w:t>
      </w:r>
      <w:proofErr w:type="spellStart"/>
      <w:r w:rsidRPr="00861A5A">
        <w:rPr>
          <w:b/>
          <w:u w:val="single"/>
          <w:lang w:val="en-US" w:eastAsia="zh-CN"/>
        </w:rPr>
        <w:t>QoS</w:t>
      </w:r>
      <w:proofErr w:type="spellEnd"/>
      <w:r w:rsidRPr="00861A5A">
        <w:rPr>
          <w:b/>
          <w:u w:val="single"/>
          <w:lang w:val="en-US" w:eastAsia="zh-CN"/>
        </w:rPr>
        <w:t xml:space="preserve"> schedule at its egress ports which period (cycle time) and scheduling slots are configured according to the 802.1Qbv protocol.</w:t>
      </w:r>
    </w:p>
    <w:p w:rsidR="00AD201A" w:rsidRPr="00861A5A" w:rsidRDefault="00AD201A" w:rsidP="00AD201A">
      <w:pPr>
        <w:pStyle w:val="a5"/>
        <w:spacing w:after="0"/>
        <w:jc w:val="both"/>
        <w:rPr>
          <w:b/>
          <w:u w:val="single"/>
          <w:lang w:val="en-US" w:eastAsia="zh-CN"/>
        </w:rPr>
      </w:pPr>
      <w:r w:rsidRPr="00861A5A">
        <w:rPr>
          <w:b/>
          <w:u w:val="single"/>
          <w:lang w:val="en-US" w:eastAsia="zh-CN"/>
        </w:rPr>
        <w:t>Observation 2: To properly convey Ethernet frames according to IEEE 802.1Qbv schedule, RAN must be aware of the 802.1Qbv cycle and corresponding Gate Control List (GCL).</w:t>
      </w:r>
    </w:p>
    <w:p w:rsidR="00AD201A" w:rsidRDefault="00AD201A" w:rsidP="00AD201A">
      <w:pPr>
        <w:pStyle w:val="a5"/>
        <w:spacing w:after="0"/>
        <w:jc w:val="both"/>
        <w:rPr>
          <w:b/>
          <w:lang w:val="en-US" w:eastAsia="zh-CN"/>
        </w:rPr>
      </w:pPr>
      <w:r>
        <w:rPr>
          <w:b/>
          <w:lang w:val="en-US" w:eastAsia="zh-CN"/>
        </w:rPr>
        <w:t>Proposal 1</w:t>
      </w:r>
      <w:r w:rsidRPr="007C6DA8">
        <w:rPr>
          <w:b/>
          <w:lang w:val="en-US" w:eastAsia="zh-CN"/>
        </w:rPr>
        <w:t xml:space="preserve">: </w:t>
      </w:r>
      <w:r>
        <w:rPr>
          <w:b/>
          <w:lang w:val="en-US" w:eastAsia="zh-CN"/>
        </w:rPr>
        <w:t xml:space="preserve">Upon </w:t>
      </w:r>
      <w:proofErr w:type="spellStart"/>
      <w:r>
        <w:rPr>
          <w:b/>
          <w:lang w:val="en-US" w:eastAsia="zh-CN"/>
        </w:rPr>
        <w:t>QoS</w:t>
      </w:r>
      <w:proofErr w:type="spellEnd"/>
      <w:r>
        <w:rPr>
          <w:b/>
          <w:lang w:val="en-US" w:eastAsia="zh-CN"/>
        </w:rPr>
        <w:t xml:space="preserve"> flow establishment, CN provides </w:t>
      </w:r>
      <w:proofErr w:type="spellStart"/>
      <w:r>
        <w:rPr>
          <w:b/>
          <w:lang w:val="en-US" w:eastAsia="zh-CN"/>
        </w:rPr>
        <w:t>gNB</w:t>
      </w:r>
      <w:proofErr w:type="spellEnd"/>
      <w:r>
        <w:rPr>
          <w:b/>
          <w:lang w:val="en-US" w:eastAsia="zh-CN"/>
        </w:rPr>
        <w:t xml:space="preserve"> with a reference time </w:t>
      </w:r>
      <w:r w:rsidRPr="0027160E">
        <w:rPr>
          <w:b/>
          <w:i/>
          <w:lang w:val="en-US" w:eastAsia="zh-CN"/>
        </w:rPr>
        <w:t>interval</w:t>
      </w:r>
      <w:r>
        <w:rPr>
          <w:b/>
          <w:lang w:val="en-US" w:eastAsia="zh-CN"/>
        </w:rPr>
        <w:t xml:space="preserve"> (rather than just an absolute time) during which the related packet(s) are expected to be received.</w:t>
      </w:r>
    </w:p>
    <w:p w:rsidR="00D82BB2" w:rsidRDefault="00D82BB2" w:rsidP="00AD201A">
      <w:pPr>
        <w:pStyle w:val="a5"/>
        <w:spacing w:after="0"/>
        <w:jc w:val="both"/>
        <w:rPr>
          <w:rFonts w:hint="eastAsia"/>
          <w:b/>
          <w:lang w:val="en-US" w:eastAsia="zh-CN"/>
        </w:rPr>
      </w:pPr>
    </w:p>
    <w:p w:rsidR="00AD201A" w:rsidRPr="00861A5A" w:rsidRDefault="00AD201A" w:rsidP="00AD201A">
      <w:pPr>
        <w:pStyle w:val="a5"/>
        <w:spacing w:after="0"/>
        <w:jc w:val="both"/>
        <w:rPr>
          <w:b/>
          <w:u w:val="single"/>
          <w:lang w:val="en-US" w:eastAsia="zh-CN"/>
        </w:rPr>
      </w:pPr>
      <w:r w:rsidRPr="00861A5A">
        <w:rPr>
          <w:b/>
          <w:u w:val="single"/>
          <w:lang w:val="en-US" w:eastAsia="zh-CN"/>
        </w:rPr>
        <w:t xml:space="preserve">Observation 3: The </w:t>
      </w:r>
      <w:r w:rsidRPr="00861A5A">
        <w:rPr>
          <w:rFonts w:eastAsia="Times New Roman"/>
          <w:b/>
          <w:u w:val="single"/>
        </w:rPr>
        <w:t>IEEE 802.1Qbv schedule is computed and delivered to 5GS by the CNC, from the network side</w:t>
      </w:r>
      <w:r w:rsidRPr="00861A5A">
        <w:rPr>
          <w:b/>
          <w:u w:val="single"/>
          <w:lang w:val="en-US" w:eastAsia="zh-CN"/>
        </w:rPr>
        <w:t>.</w:t>
      </w:r>
    </w:p>
    <w:p w:rsidR="00AD201A" w:rsidRDefault="00AD201A" w:rsidP="00AD201A">
      <w:pPr>
        <w:pStyle w:val="a0"/>
        <w:spacing w:before="120" w:after="0"/>
        <w:rPr>
          <w:rFonts w:eastAsia="宋体" w:hint="eastAsia"/>
          <w:b/>
          <w:lang w:eastAsia="zh-CN"/>
        </w:rPr>
      </w:pPr>
      <w:r>
        <w:rPr>
          <w:b/>
          <w:lang w:val="en-GB" w:eastAsia="zh-CN"/>
        </w:rPr>
        <w:t>Proposal 2</w:t>
      </w:r>
      <w:r w:rsidRPr="0055261F">
        <w:rPr>
          <w:b/>
          <w:lang w:val="en-GB" w:eastAsia="zh-CN"/>
        </w:rPr>
        <w:t xml:space="preserve">: </w:t>
      </w:r>
      <w:r>
        <w:rPr>
          <w:b/>
          <w:lang w:val="en-GB" w:eastAsia="zh-CN"/>
        </w:rPr>
        <w:t>RAN2 considers UE also providing Configured Grant assistance information in support of some UE-initiated URLLC traffic such as alarms</w:t>
      </w:r>
      <w:r>
        <w:rPr>
          <w:rFonts w:eastAsia="宋体"/>
          <w:b/>
          <w:lang w:eastAsia="zh-CN"/>
        </w:rPr>
        <w:t>.</w:t>
      </w:r>
    </w:p>
    <w:p w:rsidR="00D82BB2" w:rsidRPr="00D33668" w:rsidRDefault="00D82BB2" w:rsidP="00AD201A">
      <w:pPr>
        <w:pStyle w:val="a0"/>
        <w:spacing w:before="120" w:after="0"/>
        <w:rPr>
          <w:rFonts w:eastAsia="宋体"/>
          <w:b/>
          <w:lang w:eastAsia="zh-CN"/>
        </w:rPr>
      </w:pPr>
    </w:p>
    <w:p w:rsidR="00AD201A" w:rsidRPr="00861A5A" w:rsidRDefault="00AD201A" w:rsidP="00AD201A">
      <w:pPr>
        <w:pStyle w:val="a0"/>
        <w:spacing w:before="120" w:after="0"/>
        <w:rPr>
          <w:b/>
          <w:u w:val="single"/>
          <w:lang w:val="en-GB" w:eastAsia="zh-CN"/>
        </w:rPr>
      </w:pPr>
      <w:r w:rsidRPr="00861A5A">
        <w:rPr>
          <w:b/>
          <w:u w:val="single"/>
          <w:lang w:val="en-GB" w:eastAsia="zh-CN"/>
        </w:rPr>
        <w:t xml:space="preserve">Observation 4: For most stringent </w:t>
      </w:r>
      <w:proofErr w:type="spellStart"/>
      <w:r w:rsidRPr="00861A5A">
        <w:rPr>
          <w:b/>
          <w:u w:val="single"/>
          <w:lang w:val="en-GB" w:eastAsia="zh-CN"/>
        </w:rPr>
        <w:t>IIoT</w:t>
      </w:r>
      <w:proofErr w:type="spellEnd"/>
      <w:r w:rsidRPr="00861A5A">
        <w:rPr>
          <w:b/>
          <w:u w:val="single"/>
          <w:lang w:val="en-GB" w:eastAsia="zh-CN"/>
        </w:rPr>
        <w:t xml:space="preserve"> use</w:t>
      </w:r>
      <w:r w:rsidR="00D82BB2" w:rsidRPr="00861A5A">
        <w:rPr>
          <w:rFonts w:eastAsiaTheme="minorEastAsia" w:hint="eastAsia"/>
          <w:b/>
          <w:u w:val="single"/>
          <w:lang w:val="en-GB" w:eastAsia="zh-CN"/>
        </w:rPr>
        <w:t xml:space="preserve"> </w:t>
      </w:r>
      <w:r w:rsidRPr="00861A5A">
        <w:rPr>
          <w:b/>
          <w:u w:val="single"/>
          <w:lang w:val="en-GB" w:eastAsia="zh-CN"/>
        </w:rPr>
        <w:t>cases in TS22.104, the survival time is equal to the cycle time, which means that it spans only one additional message transmission.</w:t>
      </w:r>
    </w:p>
    <w:p w:rsidR="00AD201A" w:rsidRPr="00861A5A" w:rsidRDefault="00AD201A" w:rsidP="00AD201A">
      <w:pPr>
        <w:pStyle w:val="a0"/>
        <w:spacing w:before="120" w:after="0"/>
        <w:rPr>
          <w:b/>
          <w:u w:val="single"/>
          <w:lang w:val="en-GB" w:eastAsia="zh-CN"/>
        </w:rPr>
      </w:pPr>
      <w:r w:rsidRPr="00861A5A">
        <w:rPr>
          <w:b/>
          <w:u w:val="single"/>
          <w:lang w:val="en-GB" w:eastAsia="zh-CN"/>
        </w:rPr>
        <w:t>Observation 5: 5GS should address survival time by making sure the next transmission goes through within the end-to-end latency budget so as to go back to “normal operation” and stay away from unavailable time.</w:t>
      </w:r>
    </w:p>
    <w:p w:rsidR="00C96C18" w:rsidRDefault="00C96C18" w:rsidP="00C96C18">
      <w:pPr>
        <w:pStyle w:val="a0"/>
        <w:spacing w:before="240"/>
        <w:rPr>
          <w:rFonts w:eastAsiaTheme="minorEastAsia" w:hint="eastAsia"/>
          <w:b/>
          <w:lang w:val="en-GB" w:eastAsia="zh-CN"/>
        </w:rPr>
      </w:pPr>
      <w:r>
        <w:rPr>
          <w:b/>
          <w:lang w:val="en-GB" w:eastAsia="zh-CN"/>
        </w:rPr>
        <w:t>Proposal 3</w:t>
      </w:r>
      <w:r w:rsidRPr="0055261F">
        <w:rPr>
          <w:b/>
          <w:lang w:val="en-GB" w:eastAsia="zh-CN"/>
        </w:rPr>
        <w:t xml:space="preserve">: </w:t>
      </w:r>
      <w:r>
        <w:rPr>
          <w:b/>
          <w:lang w:val="en-GB" w:eastAsia="zh-CN"/>
        </w:rPr>
        <w:t>5GS should react to survival time by increasing the link reliability.</w:t>
      </w:r>
    </w:p>
    <w:p w:rsidR="00D82BB2" w:rsidRPr="00D82BB2" w:rsidRDefault="00D82BB2" w:rsidP="00C96C18">
      <w:pPr>
        <w:pStyle w:val="a0"/>
        <w:spacing w:before="240"/>
        <w:rPr>
          <w:rFonts w:eastAsiaTheme="minorEastAsia" w:hint="eastAsia"/>
          <w:b/>
          <w:lang w:val="en-GB" w:eastAsia="zh-CN"/>
        </w:rPr>
      </w:pPr>
    </w:p>
    <w:p w:rsidR="00AD201A" w:rsidRPr="005F5725" w:rsidRDefault="00AD201A" w:rsidP="00AD201A">
      <w:pPr>
        <w:pStyle w:val="a0"/>
        <w:spacing w:before="120" w:after="0"/>
        <w:rPr>
          <w:b/>
          <w:u w:val="single"/>
          <w:lang w:val="en-GB" w:eastAsia="zh-CN"/>
        </w:rPr>
      </w:pPr>
      <w:r w:rsidRPr="005F5725">
        <w:rPr>
          <w:b/>
          <w:u w:val="single"/>
          <w:lang w:val="en-GB" w:eastAsia="zh-CN"/>
        </w:rPr>
        <w:t xml:space="preserve">Observation 6: CN or application-based handling of survival time is impractical considering very short reaction times of most stringent </w:t>
      </w:r>
      <w:proofErr w:type="spellStart"/>
      <w:r w:rsidRPr="005F5725">
        <w:rPr>
          <w:b/>
          <w:u w:val="single"/>
          <w:lang w:val="en-GB" w:eastAsia="zh-CN"/>
        </w:rPr>
        <w:t>IIoT</w:t>
      </w:r>
      <w:proofErr w:type="spellEnd"/>
      <w:r w:rsidRPr="005F5725">
        <w:rPr>
          <w:b/>
          <w:u w:val="single"/>
          <w:lang w:val="en-GB" w:eastAsia="zh-CN"/>
        </w:rPr>
        <w:t xml:space="preserve"> </w:t>
      </w:r>
      <w:proofErr w:type="spellStart"/>
      <w:r w:rsidRPr="005F5725">
        <w:rPr>
          <w:b/>
          <w:u w:val="single"/>
          <w:lang w:val="en-GB" w:eastAsia="zh-CN"/>
        </w:rPr>
        <w:t>usecases</w:t>
      </w:r>
      <w:proofErr w:type="spellEnd"/>
      <w:r w:rsidRPr="005F5725">
        <w:rPr>
          <w:b/>
          <w:u w:val="single"/>
          <w:lang w:val="en-GB" w:eastAsia="zh-CN"/>
        </w:rPr>
        <w:t>.</w:t>
      </w:r>
    </w:p>
    <w:p w:rsidR="00AD201A" w:rsidRDefault="00AD201A" w:rsidP="00AD201A">
      <w:pPr>
        <w:pStyle w:val="a0"/>
        <w:spacing w:before="120" w:after="0"/>
        <w:rPr>
          <w:b/>
          <w:lang w:val="en-GB" w:eastAsia="zh-CN"/>
        </w:rPr>
      </w:pPr>
      <w:r>
        <w:rPr>
          <w:b/>
          <w:lang w:val="en-GB" w:eastAsia="zh-CN"/>
        </w:rPr>
        <w:t xml:space="preserve">Proposal </w:t>
      </w:r>
      <w:r w:rsidR="00C35B2C">
        <w:rPr>
          <w:rFonts w:eastAsiaTheme="minorEastAsia" w:hint="eastAsia"/>
          <w:b/>
          <w:lang w:val="en-GB" w:eastAsia="zh-CN"/>
        </w:rPr>
        <w:t>4</w:t>
      </w:r>
      <w:r w:rsidRPr="0055261F">
        <w:rPr>
          <w:b/>
          <w:lang w:val="en-GB" w:eastAsia="zh-CN"/>
        </w:rPr>
        <w:t xml:space="preserve">: </w:t>
      </w:r>
      <w:r>
        <w:rPr>
          <w:b/>
          <w:lang w:val="en-GB" w:eastAsia="zh-CN"/>
        </w:rPr>
        <w:t xml:space="preserve">RAN is aware of </w:t>
      </w:r>
      <w:proofErr w:type="spellStart"/>
      <w:r>
        <w:rPr>
          <w:b/>
          <w:lang w:val="en-GB" w:eastAsia="zh-CN"/>
        </w:rPr>
        <w:t>QoS</w:t>
      </w:r>
      <w:proofErr w:type="spellEnd"/>
      <w:r>
        <w:rPr>
          <w:b/>
          <w:lang w:val="en-GB" w:eastAsia="zh-CN"/>
        </w:rPr>
        <w:t xml:space="preserve"> flows requiring survival time support.</w:t>
      </w:r>
    </w:p>
    <w:p w:rsidR="00AD201A" w:rsidRDefault="00AD201A" w:rsidP="00AD201A">
      <w:pPr>
        <w:pStyle w:val="a0"/>
        <w:spacing w:before="120" w:after="0"/>
        <w:rPr>
          <w:rFonts w:eastAsia="宋体"/>
          <w:b/>
          <w:lang w:eastAsia="zh-CN"/>
        </w:rPr>
      </w:pPr>
      <w:r>
        <w:rPr>
          <w:b/>
          <w:lang w:val="en-GB" w:eastAsia="zh-CN"/>
        </w:rPr>
        <w:t xml:space="preserve">Proposal </w:t>
      </w:r>
      <w:r w:rsidR="00C35B2C">
        <w:rPr>
          <w:rFonts w:eastAsiaTheme="minorEastAsia" w:hint="eastAsia"/>
          <w:b/>
          <w:lang w:val="en-GB" w:eastAsia="zh-CN"/>
        </w:rPr>
        <w:t>5</w:t>
      </w:r>
      <w:r w:rsidRPr="0055261F">
        <w:rPr>
          <w:b/>
          <w:lang w:val="en-GB" w:eastAsia="zh-CN"/>
        </w:rPr>
        <w:t xml:space="preserve">: </w:t>
      </w:r>
      <w:r>
        <w:rPr>
          <w:b/>
          <w:lang w:val="en-GB" w:eastAsia="zh-CN"/>
        </w:rPr>
        <w:t xml:space="preserve">RAN2 should study RAN-based mechanisms for </w:t>
      </w:r>
      <w:r w:rsidRPr="0055261F">
        <w:rPr>
          <w:rFonts w:eastAsia="宋体"/>
          <w:b/>
          <w:lang w:eastAsia="zh-CN"/>
        </w:rPr>
        <w:t>increas</w:t>
      </w:r>
      <w:r>
        <w:rPr>
          <w:rFonts w:eastAsia="宋体"/>
          <w:b/>
          <w:lang w:eastAsia="zh-CN"/>
        </w:rPr>
        <w:t>ing</w:t>
      </w:r>
      <w:r w:rsidRPr="0055261F">
        <w:rPr>
          <w:rFonts w:eastAsia="宋体"/>
          <w:b/>
          <w:lang w:eastAsia="zh-CN"/>
        </w:rPr>
        <w:t xml:space="preserve"> </w:t>
      </w:r>
      <w:r>
        <w:rPr>
          <w:rFonts w:eastAsia="宋体"/>
          <w:b/>
          <w:lang w:eastAsia="zh-CN"/>
        </w:rPr>
        <w:t xml:space="preserve">the </w:t>
      </w:r>
      <w:r w:rsidRPr="0055261F">
        <w:rPr>
          <w:rFonts w:eastAsia="宋体"/>
          <w:b/>
          <w:lang w:eastAsia="zh-CN"/>
        </w:rPr>
        <w:t xml:space="preserve">link reliability </w:t>
      </w:r>
      <w:r>
        <w:rPr>
          <w:rFonts w:eastAsia="宋体"/>
          <w:b/>
          <w:lang w:eastAsia="zh-CN"/>
        </w:rPr>
        <w:t>when entering survival time.</w:t>
      </w:r>
      <w:bookmarkStart w:id="12" w:name="_GoBack"/>
      <w:bookmarkEnd w:id="12"/>
    </w:p>
    <w:p w:rsidR="001A3832" w:rsidRDefault="001A3832" w:rsidP="00FC27DB">
      <w:pPr>
        <w:pStyle w:val="1"/>
        <w:jc w:val="both"/>
      </w:pPr>
      <w:r>
        <w:rPr>
          <w:rFonts w:hint="eastAsia"/>
        </w:rPr>
        <w:t>Reference</w:t>
      </w:r>
    </w:p>
    <w:p w:rsidR="006E0DC6" w:rsidRDefault="00720063" w:rsidP="00EA525C">
      <w:pPr>
        <w:pStyle w:val="a0"/>
        <w:numPr>
          <w:ilvl w:val="0"/>
          <w:numId w:val="7"/>
        </w:numPr>
      </w:pPr>
      <w:bookmarkStart w:id="13" w:name="_Ref516745796"/>
      <w:bookmarkStart w:id="14" w:name="_Ref520366874"/>
      <w:bookmarkStart w:id="15" w:name="_Ref513539344"/>
      <w:bookmarkStart w:id="16" w:name="_Ref3879359"/>
      <w:r>
        <w:t>TR 38.825</w:t>
      </w:r>
      <w:r w:rsidR="002C0BD3" w:rsidRPr="002A586A">
        <w:rPr>
          <w:rFonts w:eastAsiaTheme="minorEastAsia" w:hint="eastAsia"/>
          <w:lang w:eastAsia="zh-CN"/>
        </w:rPr>
        <w:t xml:space="preserve">, </w:t>
      </w:r>
      <w:r>
        <w:rPr>
          <w:rFonts w:eastAsiaTheme="minorEastAsia"/>
          <w:lang w:eastAsia="zh-CN"/>
        </w:rPr>
        <w:t xml:space="preserve">V0.2.0, </w:t>
      </w:r>
      <w:r w:rsidR="002C0BD3" w:rsidRPr="002A586A">
        <w:t>Study on NR Industrial Internet of Things (</w:t>
      </w:r>
      <w:proofErr w:type="spellStart"/>
      <w:r w:rsidR="002C0BD3" w:rsidRPr="002A586A">
        <w:t>IoT</w:t>
      </w:r>
      <w:proofErr w:type="spellEnd"/>
      <w:r w:rsidR="002C0BD3" w:rsidRPr="002A586A">
        <w:t>)</w:t>
      </w:r>
      <w:bookmarkEnd w:id="13"/>
      <w:bookmarkEnd w:id="14"/>
      <w:bookmarkEnd w:id="15"/>
      <w:r>
        <w:t>, Release 16</w:t>
      </w:r>
      <w:bookmarkEnd w:id="16"/>
    </w:p>
    <w:p w:rsidR="0026659A" w:rsidRPr="00625328" w:rsidRDefault="0026659A" w:rsidP="00EA525C">
      <w:pPr>
        <w:pStyle w:val="a0"/>
        <w:numPr>
          <w:ilvl w:val="0"/>
          <w:numId w:val="7"/>
        </w:numPr>
      </w:pPr>
      <w:bookmarkStart w:id="17" w:name="_Ref4491468"/>
      <w:r>
        <w:rPr>
          <w:rFonts w:eastAsiaTheme="minorEastAsia"/>
          <w:lang w:eastAsia="zh-CN"/>
        </w:rPr>
        <w:t>TS 22.104 V16.0.0 “</w:t>
      </w:r>
      <w:r w:rsidRPr="00C87F26">
        <w:rPr>
          <w:rFonts w:eastAsia="宋体"/>
        </w:rPr>
        <w:t>Service requirements for cyber-physical control applications in vertical domains</w:t>
      </w:r>
      <w:r>
        <w:rPr>
          <w:rFonts w:eastAsia="宋体"/>
        </w:rPr>
        <w:t>; Stage 1 (Release 16)</w:t>
      </w:r>
      <w:r>
        <w:rPr>
          <w:rFonts w:eastAsiaTheme="minorEastAsia"/>
          <w:lang w:eastAsia="zh-CN"/>
        </w:rPr>
        <w:t>”; 3GPP</w:t>
      </w:r>
      <w:bookmarkEnd w:id="17"/>
    </w:p>
    <w:p w:rsidR="00625328" w:rsidRDefault="00625328" w:rsidP="00625328">
      <w:pPr>
        <w:pStyle w:val="a0"/>
        <w:numPr>
          <w:ilvl w:val="0"/>
          <w:numId w:val="7"/>
        </w:numPr>
        <w:rPr>
          <w:rFonts w:eastAsiaTheme="minorEastAsia"/>
          <w:lang w:eastAsia="zh-CN"/>
        </w:rPr>
      </w:pPr>
      <w:bookmarkStart w:id="18" w:name="_Ref528081646"/>
      <w:bookmarkStart w:id="19" w:name="_Ref528767100"/>
      <w:r w:rsidRPr="002A586A">
        <w:rPr>
          <w:rFonts w:eastAsiaTheme="minorEastAsia"/>
          <w:lang w:eastAsia="zh-CN"/>
        </w:rPr>
        <w:t>TR 23.734 V0.2.0</w:t>
      </w:r>
      <w:bookmarkEnd w:id="18"/>
      <w:r w:rsidRPr="002A586A">
        <w:rPr>
          <w:rFonts w:eastAsiaTheme="minorEastAsia"/>
          <w:lang w:eastAsia="zh-CN"/>
        </w:rPr>
        <w:t>, Study on 5GS Enhanced support of Vertical and LAN Services, release 16</w:t>
      </w:r>
      <w:bookmarkEnd w:id="19"/>
    </w:p>
    <w:p w:rsidR="00AD201A" w:rsidRPr="00AD201A" w:rsidRDefault="00AD201A" w:rsidP="00AD201A">
      <w:pPr>
        <w:pStyle w:val="a0"/>
        <w:numPr>
          <w:ilvl w:val="0"/>
          <w:numId w:val="7"/>
        </w:numPr>
        <w:rPr>
          <w:rFonts w:eastAsiaTheme="minorEastAsia"/>
          <w:lang w:eastAsia="zh-CN"/>
        </w:rPr>
      </w:pPr>
      <w:bookmarkStart w:id="20" w:name="OLE_LINK226"/>
      <w:bookmarkStart w:id="21" w:name="OLE_LINK225"/>
      <w:r w:rsidRPr="00080E9B">
        <w:rPr>
          <w:rFonts w:eastAsiaTheme="minorEastAsia"/>
          <w:lang w:eastAsia="zh-CN"/>
        </w:rPr>
        <w:t>S2-1813392 LS on RAN Impact analysis due to TSN</w:t>
      </w:r>
      <w:bookmarkEnd w:id="20"/>
      <w:bookmarkEnd w:id="21"/>
    </w:p>
    <w:p w:rsidR="00096E96" w:rsidRDefault="00DF1BEE" w:rsidP="00DF1BEE">
      <w:pPr>
        <w:pStyle w:val="a0"/>
        <w:numPr>
          <w:ilvl w:val="0"/>
          <w:numId w:val="7"/>
        </w:numPr>
        <w:rPr>
          <w:rFonts w:eastAsiaTheme="minorEastAsia"/>
          <w:lang w:eastAsia="zh-CN"/>
        </w:rPr>
      </w:pPr>
      <w:bookmarkStart w:id="22" w:name="_Ref528769527"/>
      <w:bookmarkStart w:id="23" w:name="_Ref4606155"/>
      <w:r>
        <w:rPr>
          <w:rFonts w:eastAsiaTheme="minorEastAsia"/>
          <w:lang w:eastAsia="zh-CN"/>
        </w:rPr>
        <w:t>R2-190</w:t>
      </w:r>
      <w:r w:rsidR="00C96C18">
        <w:rPr>
          <w:rFonts w:eastAsiaTheme="minorEastAsia"/>
          <w:lang w:eastAsia="zh-CN"/>
        </w:rPr>
        <w:t>3142</w:t>
      </w:r>
      <w:r>
        <w:rPr>
          <w:rFonts w:eastAsiaTheme="minorEastAsia"/>
          <w:lang w:eastAsia="zh-CN"/>
        </w:rPr>
        <w:t xml:space="preserve">, </w:t>
      </w:r>
      <w:r w:rsidRPr="00DF1BEE">
        <w:rPr>
          <w:rFonts w:eastAsiaTheme="minorEastAsia"/>
          <w:lang w:eastAsia="zh-CN"/>
        </w:rPr>
        <w:t>Survival time triggered PDCP duplication</w:t>
      </w:r>
      <w:r>
        <w:rPr>
          <w:rFonts w:eastAsiaTheme="minorEastAsia"/>
          <w:lang w:eastAsia="zh-CN"/>
        </w:rPr>
        <w:t>, CATT</w:t>
      </w:r>
      <w:bookmarkEnd w:id="22"/>
      <w:bookmarkEnd w:id="23"/>
    </w:p>
    <w:p w:rsidR="004C329C" w:rsidRDefault="004C329C" w:rsidP="00DF1BEE">
      <w:pPr>
        <w:pStyle w:val="a0"/>
        <w:numPr>
          <w:ilvl w:val="0"/>
          <w:numId w:val="7"/>
        </w:numPr>
        <w:rPr>
          <w:rFonts w:eastAsiaTheme="minorEastAsia"/>
          <w:lang w:eastAsia="zh-CN"/>
        </w:rPr>
      </w:pPr>
      <w:bookmarkStart w:id="24" w:name="_Ref4682347"/>
      <w:r>
        <w:rPr>
          <w:rFonts w:eastAsiaTheme="minorEastAsia"/>
          <w:lang w:eastAsia="zh-CN"/>
        </w:rPr>
        <w:t xml:space="preserve">TS 36.331 V15.4.0 “EUTRA; </w:t>
      </w:r>
      <w:r w:rsidRPr="00D0452D">
        <w:t>Radio Resource Control (RRC</w:t>
      </w:r>
      <w:r>
        <w:t>); Protocol specification (Release 15)</w:t>
      </w:r>
      <w:r>
        <w:rPr>
          <w:rFonts w:eastAsiaTheme="minorEastAsia"/>
          <w:lang w:eastAsia="zh-CN"/>
        </w:rPr>
        <w:t>” 3GPP</w:t>
      </w:r>
      <w:bookmarkEnd w:id="24"/>
    </w:p>
    <w:sectPr w:rsidR="004C329C" w:rsidSect="002736C7">
      <w:headerReference w:type="default" r:id="rId18"/>
      <w:footerReference w:type="even" r:id="rId19"/>
      <w:footerReference w:type="default" r:id="rId20"/>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522C" w:rsidRDefault="00D2522C">
      <w:r>
        <w:separator/>
      </w:r>
    </w:p>
  </w:endnote>
  <w:endnote w:type="continuationSeparator" w:id="0">
    <w:p w:rsidR="00D2522C" w:rsidRDefault="00D25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4FD" w:rsidRDefault="002574F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2574FD" w:rsidRDefault="002574F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4FD" w:rsidRDefault="002574F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5F5725">
      <w:rPr>
        <w:rStyle w:val="ae"/>
        <w:noProof/>
      </w:rPr>
      <w:t>6</w:t>
    </w:r>
    <w:r>
      <w:rPr>
        <w:rStyle w:val="ae"/>
      </w:rPr>
      <w:fldChar w:fldCharType="end"/>
    </w:r>
  </w:p>
  <w:p w:rsidR="002574FD" w:rsidRPr="00977F1F" w:rsidRDefault="002574FD" w:rsidP="00D2528A">
    <w:pPr>
      <w:pStyle w:val="ac"/>
      <w:tabs>
        <w:tab w:val="left" w:pos="2552"/>
      </w:tabs>
      <w:rPr>
        <w:rFonts w:eastAsia="宋体"/>
        <w:lang w:eastAsia="zh-CN"/>
      </w:rPr>
    </w:pPr>
    <w:r w:rsidRPr="00D2528A">
      <w:rPr>
        <w:rFonts w:eastAsia="宋体"/>
        <w:lang w:eastAsia="zh-CN"/>
      </w:rPr>
      <w:t>R2-1</w:t>
    </w:r>
    <w:r>
      <w:rPr>
        <w:rFonts w:eastAsia="宋体"/>
        <w:lang w:eastAsia="zh-CN"/>
      </w:rPr>
      <w:t>90</w:t>
    </w:r>
    <w:r w:rsidR="000C3F65">
      <w:rPr>
        <w:rFonts w:eastAsia="宋体"/>
        <w:lang w:eastAsia="zh-CN"/>
      </w:rPr>
      <w:t>3148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522C" w:rsidRDefault="00D2522C">
      <w:r>
        <w:separator/>
      </w:r>
    </w:p>
  </w:footnote>
  <w:footnote w:type="continuationSeparator" w:id="0">
    <w:p w:rsidR="00D2522C" w:rsidRDefault="00D252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4FD" w:rsidRDefault="002574F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4C79E3"/>
    <w:multiLevelType w:val="hybridMultilevel"/>
    <w:tmpl w:val="7960F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C1786"/>
    <w:multiLevelType w:val="multilevel"/>
    <w:tmpl w:val="2EA27EC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14C91987"/>
    <w:multiLevelType w:val="hybridMultilevel"/>
    <w:tmpl w:val="1B420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39199D"/>
    <w:multiLevelType w:val="hybridMultilevel"/>
    <w:tmpl w:val="83087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nsid w:val="2CBB49B1"/>
    <w:multiLevelType w:val="hybridMultilevel"/>
    <w:tmpl w:val="B8089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2301446"/>
    <w:multiLevelType w:val="hybridMultilevel"/>
    <w:tmpl w:val="F49A3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68B2DDB"/>
    <w:multiLevelType w:val="hybridMultilevel"/>
    <w:tmpl w:val="CA2EF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7835CF6"/>
    <w:multiLevelType w:val="hybridMultilevel"/>
    <w:tmpl w:val="38823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EE23782"/>
    <w:multiLevelType w:val="hybridMultilevel"/>
    <w:tmpl w:val="2B26E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98D3B1C"/>
    <w:multiLevelType w:val="hybridMultilevel"/>
    <w:tmpl w:val="84E0E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5E31501"/>
    <w:multiLevelType w:val="hybridMultilevel"/>
    <w:tmpl w:val="D9D661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0">
    <w:nsid w:val="7CA46AC2"/>
    <w:multiLevelType w:val="hybridMultilevel"/>
    <w:tmpl w:val="412E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8"/>
  </w:num>
  <w:num w:numId="3">
    <w:abstractNumId w:val="12"/>
  </w:num>
  <w:num w:numId="4">
    <w:abstractNumId w:val="10"/>
  </w:num>
  <w:num w:numId="5">
    <w:abstractNumId w:val="21"/>
  </w:num>
  <w:num w:numId="6">
    <w:abstractNumId w:val="16"/>
  </w:num>
  <w:num w:numId="7">
    <w:abstractNumId w:val="13"/>
  </w:num>
  <w:num w:numId="8">
    <w:abstractNumId w:val="2"/>
  </w:num>
  <w:num w:numId="9">
    <w:abstractNumId w:val="20"/>
  </w:num>
  <w:num w:numId="10">
    <w:abstractNumId w:val="11"/>
  </w:num>
  <w:num w:numId="11">
    <w:abstractNumId w:val="1"/>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7"/>
  </w:num>
  <w:num w:numId="14">
    <w:abstractNumId w:val="3"/>
  </w:num>
  <w:num w:numId="15">
    <w:abstractNumId w:val="5"/>
  </w:num>
  <w:num w:numId="16">
    <w:abstractNumId w:val="15"/>
  </w:num>
  <w:num w:numId="17">
    <w:abstractNumId w:val="7"/>
  </w:num>
  <w:num w:numId="18">
    <w:abstractNumId w:val="6"/>
  </w:num>
  <w:num w:numId="19">
    <w:abstractNumId w:val="8"/>
  </w:num>
  <w:num w:numId="20">
    <w:abstractNumId w:val="4"/>
  </w:num>
  <w:num w:numId="21">
    <w:abstractNumId w:val="14"/>
  </w:num>
  <w:num w:numId="22">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BD4"/>
    <w:rsid w:val="00003EA4"/>
    <w:rsid w:val="00004526"/>
    <w:rsid w:val="00006229"/>
    <w:rsid w:val="000062D6"/>
    <w:rsid w:val="00010C87"/>
    <w:rsid w:val="000116A5"/>
    <w:rsid w:val="00012F65"/>
    <w:rsid w:val="000135B7"/>
    <w:rsid w:val="00013A2D"/>
    <w:rsid w:val="0001438C"/>
    <w:rsid w:val="000147AB"/>
    <w:rsid w:val="000155D8"/>
    <w:rsid w:val="00016AC6"/>
    <w:rsid w:val="00016CFA"/>
    <w:rsid w:val="00016D97"/>
    <w:rsid w:val="00016FE1"/>
    <w:rsid w:val="0001742C"/>
    <w:rsid w:val="00017718"/>
    <w:rsid w:val="00020773"/>
    <w:rsid w:val="0002102E"/>
    <w:rsid w:val="0002139B"/>
    <w:rsid w:val="0002195F"/>
    <w:rsid w:val="00022738"/>
    <w:rsid w:val="00022FB2"/>
    <w:rsid w:val="0002532A"/>
    <w:rsid w:val="000261DF"/>
    <w:rsid w:val="0002652B"/>
    <w:rsid w:val="0002665B"/>
    <w:rsid w:val="00026A53"/>
    <w:rsid w:val="00026AAC"/>
    <w:rsid w:val="000270B4"/>
    <w:rsid w:val="00030554"/>
    <w:rsid w:val="00030588"/>
    <w:rsid w:val="000316E5"/>
    <w:rsid w:val="000325C4"/>
    <w:rsid w:val="00033094"/>
    <w:rsid w:val="00034294"/>
    <w:rsid w:val="00034619"/>
    <w:rsid w:val="00034856"/>
    <w:rsid w:val="00036189"/>
    <w:rsid w:val="00036A14"/>
    <w:rsid w:val="0003738C"/>
    <w:rsid w:val="00037830"/>
    <w:rsid w:val="00037EC4"/>
    <w:rsid w:val="000404E9"/>
    <w:rsid w:val="000417EB"/>
    <w:rsid w:val="0004357F"/>
    <w:rsid w:val="00043CA2"/>
    <w:rsid w:val="0004423B"/>
    <w:rsid w:val="000443DE"/>
    <w:rsid w:val="000460EF"/>
    <w:rsid w:val="000466C6"/>
    <w:rsid w:val="00046D4B"/>
    <w:rsid w:val="00047255"/>
    <w:rsid w:val="00047F45"/>
    <w:rsid w:val="00050783"/>
    <w:rsid w:val="00050AC1"/>
    <w:rsid w:val="0005123C"/>
    <w:rsid w:val="0005137D"/>
    <w:rsid w:val="000519B8"/>
    <w:rsid w:val="00051E89"/>
    <w:rsid w:val="0005221F"/>
    <w:rsid w:val="00052902"/>
    <w:rsid w:val="00053401"/>
    <w:rsid w:val="00054FB6"/>
    <w:rsid w:val="00055E49"/>
    <w:rsid w:val="000575A9"/>
    <w:rsid w:val="00057B7E"/>
    <w:rsid w:val="00060DF6"/>
    <w:rsid w:val="0006264B"/>
    <w:rsid w:val="00062933"/>
    <w:rsid w:val="00062FC2"/>
    <w:rsid w:val="00063FC5"/>
    <w:rsid w:val="00064119"/>
    <w:rsid w:val="00064769"/>
    <w:rsid w:val="00064EA4"/>
    <w:rsid w:val="0006550A"/>
    <w:rsid w:val="00066251"/>
    <w:rsid w:val="00066A60"/>
    <w:rsid w:val="00066CB5"/>
    <w:rsid w:val="000673E5"/>
    <w:rsid w:val="00067A9D"/>
    <w:rsid w:val="000706B4"/>
    <w:rsid w:val="00071B55"/>
    <w:rsid w:val="000729AF"/>
    <w:rsid w:val="00072C4D"/>
    <w:rsid w:val="00072CED"/>
    <w:rsid w:val="00072F3B"/>
    <w:rsid w:val="000731F9"/>
    <w:rsid w:val="00073665"/>
    <w:rsid w:val="000738D9"/>
    <w:rsid w:val="00073B72"/>
    <w:rsid w:val="00073E18"/>
    <w:rsid w:val="00074227"/>
    <w:rsid w:val="000749EF"/>
    <w:rsid w:val="00075D35"/>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7EA"/>
    <w:rsid w:val="00091E1D"/>
    <w:rsid w:val="000927C7"/>
    <w:rsid w:val="00092DD7"/>
    <w:rsid w:val="000931F4"/>
    <w:rsid w:val="00093E9F"/>
    <w:rsid w:val="00096BC9"/>
    <w:rsid w:val="00096E96"/>
    <w:rsid w:val="00097266"/>
    <w:rsid w:val="000A078C"/>
    <w:rsid w:val="000A14E3"/>
    <w:rsid w:val="000A1E95"/>
    <w:rsid w:val="000A380C"/>
    <w:rsid w:val="000A488F"/>
    <w:rsid w:val="000A4A9E"/>
    <w:rsid w:val="000A55B8"/>
    <w:rsid w:val="000A5653"/>
    <w:rsid w:val="000A60DD"/>
    <w:rsid w:val="000B0643"/>
    <w:rsid w:val="000B0C8C"/>
    <w:rsid w:val="000B3216"/>
    <w:rsid w:val="000B4996"/>
    <w:rsid w:val="000B66A6"/>
    <w:rsid w:val="000B7123"/>
    <w:rsid w:val="000C0433"/>
    <w:rsid w:val="000C06E1"/>
    <w:rsid w:val="000C21E2"/>
    <w:rsid w:val="000C2908"/>
    <w:rsid w:val="000C34D6"/>
    <w:rsid w:val="000C3F65"/>
    <w:rsid w:val="000C4369"/>
    <w:rsid w:val="000C48A7"/>
    <w:rsid w:val="000C4A0A"/>
    <w:rsid w:val="000C4F01"/>
    <w:rsid w:val="000C4FB4"/>
    <w:rsid w:val="000C52D6"/>
    <w:rsid w:val="000C53A4"/>
    <w:rsid w:val="000C66EF"/>
    <w:rsid w:val="000C74A5"/>
    <w:rsid w:val="000D041A"/>
    <w:rsid w:val="000D2341"/>
    <w:rsid w:val="000D2630"/>
    <w:rsid w:val="000D275B"/>
    <w:rsid w:val="000D3D5C"/>
    <w:rsid w:val="000D427B"/>
    <w:rsid w:val="000D4ABD"/>
    <w:rsid w:val="000D4E1E"/>
    <w:rsid w:val="000D5C4A"/>
    <w:rsid w:val="000D64DD"/>
    <w:rsid w:val="000D746F"/>
    <w:rsid w:val="000D78A4"/>
    <w:rsid w:val="000E0399"/>
    <w:rsid w:val="000E063A"/>
    <w:rsid w:val="000E0818"/>
    <w:rsid w:val="000E130E"/>
    <w:rsid w:val="000E3AE2"/>
    <w:rsid w:val="000E517C"/>
    <w:rsid w:val="000E557C"/>
    <w:rsid w:val="000E61FD"/>
    <w:rsid w:val="000E629A"/>
    <w:rsid w:val="000E64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3A32"/>
    <w:rsid w:val="00114239"/>
    <w:rsid w:val="0011474F"/>
    <w:rsid w:val="00114951"/>
    <w:rsid w:val="00114C0D"/>
    <w:rsid w:val="00115CE3"/>
    <w:rsid w:val="0011635F"/>
    <w:rsid w:val="00116625"/>
    <w:rsid w:val="00116645"/>
    <w:rsid w:val="00116886"/>
    <w:rsid w:val="00116F48"/>
    <w:rsid w:val="00120CA6"/>
    <w:rsid w:val="0012163A"/>
    <w:rsid w:val="00121A39"/>
    <w:rsid w:val="001220C2"/>
    <w:rsid w:val="00123387"/>
    <w:rsid w:val="001234DE"/>
    <w:rsid w:val="001245FD"/>
    <w:rsid w:val="00125002"/>
    <w:rsid w:val="00125311"/>
    <w:rsid w:val="001263C0"/>
    <w:rsid w:val="001265B3"/>
    <w:rsid w:val="001267F9"/>
    <w:rsid w:val="00126B90"/>
    <w:rsid w:val="001300EB"/>
    <w:rsid w:val="001318F6"/>
    <w:rsid w:val="00131C3F"/>
    <w:rsid w:val="0013215E"/>
    <w:rsid w:val="00133013"/>
    <w:rsid w:val="0013363D"/>
    <w:rsid w:val="00134DE3"/>
    <w:rsid w:val="00136678"/>
    <w:rsid w:val="001371FD"/>
    <w:rsid w:val="0013734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2604"/>
    <w:rsid w:val="00153ADA"/>
    <w:rsid w:val="00153D16"/>
    <w:rsid w:val="001549F5"/>
    <w:rsid w:val="00157310"/>
    <w:rsid w:val="00157421"/>
    <w:rsid w:val="00157C75"/>
    <w:rsid w:val="00157F83"/>
    <w:rsid w:val="00160047"/>
    <w:rsid w:val="001605FD"/>
    <w:rsid w:val="001606C2"/>
    <w:rsid w:val="00160A29"/>
    <w:rsid w:val="00160DB1"/>
    <w:rsid w:val="001632A1"/>
    <w:rsid w:val="00164894"/>
    <w:rsid w:val="00164943"/>
    <w:rsid w:val="00165B2B"/>
    <w:rsid w:val="0016686F"/>
    <w:rsid w:val="00167D10"/>
    <w:rsid w:val="00170176"/>
    <w:rsid w:val="0017068B"/>
    <w:rsid w:val="00170FFA"/>
    <w:rsid w:val="0017106B"/>
    <w:rsid w:val="00171E5B"/>
    <w:rsid w:val="001726A5"/>
    <w:rsid w:val="00172CA2"/>
    <w:rsid w:val="0017488C"/>
    <w:rsid w:val="00174982"/>
    <w:rsid w:val="00175355"/>
    <w:rsid w:val="001770AC"/>
    <w:rsid w:val="001770AD"/>
    <w:rsid w:val="00177516"/>
    <w:rsid w:val="00177D25"/>
    <w:rsid w:val="001822DB"/>
    <w:rsid w:val="001824D3"/>
    <w:rsid w:val="0018252A"/>
    <w:rsid w:val="001826BA"/>
    <w:rsid w:val="00183B67"/>
    <w:rsid w:val="0018472E"/>
    <w:rsid w:val="00186372"/>
    <w:rsid w:val="00186741"/>
    <w:rsid w:val="00186909"/>
    <w:rsid w:val="00186F97"/>
    <w:rsid w:val="0018753B"/>
    <w:rsid w:val="00187565"/>
    <w:rsid w:val="00187689"/>
    <w:rsid w:val="001906FF"/>
    <w:rsid w:val="00190EB5"/>
    <w:rsid w:val="001930EF"/>
    <w:rsid w:val="00193206"/>
    <w:rsid w:val="00195B96"/>
    <w:rsid w:val="001966C5"/>
    <w:rsid w:val="001967FD"/>
    <w:rsid w:val="001969C4"/>
    <w:rsid w:val="0019768A"/>
    <w:rsid w:val="001A08B0"/>
    <w:rsid w:val="001A3832"/>
    <w:rsid w:val="001A3DF9"/>
    <w:rsid w:val="001A3F69"/>
    <w:rsid w:val="001A40E4"/>
    <w:rsid w:val="001A491A"/>
    <w:rsid w:val="001A52BE"/>
    <w:rsid w:val="001A7CF7"/>
    <w:rsid w:val="001B0F0C"/>
    <w:rsid w:val="001B220B"/>
    <w:rsid w:val="001B352F"/>
    <w:rsid w:val="001B3C20"/>
    <w:rsid w:val="001B5E0B"/>
    <w:rsid w:val="001B5EAE"/>
    <w:rsid w:val="001B689A"/>
    <w:rsid w:val="001B6C4A"/>
    <w:rsid w:val="001B7232"/>
    <w:rsid w:val="001B793B"/>
    <w:rsid w:val="001C18D0"/>
    <w:rsid w:val="001C2710"/>
    <w:rsid w:val="001C29A5"/>
    <w:rsid w:val="001C2C3F"/>
    <w:rsid w:val="001C35C1"/>
    <w:rsid w:val="001C3652"/>
    <w:rsid w:val="001C3AFA"/>
    <w:rsid w:val="001C4351"/>
    <w:rsid w:val="001C44B9"/>
    <w:rsid w:val="001C4673"/>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1D64"/>
    <w:rsid w:val="001E25AD"/>
    <w:rsid w:val="001E2A0B"/>
    <w:rsid w:val="001E35A7"/>
    <w:rsid w:val="001E3F60"/>
    <w:rsid w:val="001E44AD"/>
    <w:rsid w:val="001E5D00"/>
    <w:rsid w:val="001E7EDF"/>
    <w:rsid w:val="001F04AC"/>
    <w:rsid w:val="001F0AFF"/>
    <w:rsid w:val="001F13B3"/>
    <w:rsid w:val="001F182F"/>
    <w:rsid w:val="001F2686"/>
    <w:rsid w:val="001F3687"/>
    <w:rsid w:val="001F3A38"/>
    <w:rsid w:val="001F3B2D"/>
    <w:rsid w:val="001F43E8"/>
    <w:rsid w:val="001F474C"/>
    <w:rsid w:val="001F4751"/>
    <w:rsid w:val="001F4796"/>
    <w:rsid w:val="001F630F"/>
    <w:rsid w:val="001F66D4"/>
    <w:rsid w:val="001F6E7C"/>
    <w:rsid w:val="001F7F7A"/>
    <w:rsid w:val="00200147"/>
    <w:rsid w:val="0020399E"/>
    <w:rsid w:val="00204504"/>
    <w:rsid w:val="002046BA"/>
    <w:rsid w:val="002048B9"/>
    <w:rsid w:val="0020540C"/>
    <w:rsid w:val="002055F4"/>
    <w:rsid w:val="00205686"/>
    <w:rsid w:val="00205C65"/>
    <w:rsid w:val="002072C1"/>
    <w:rsid w:val="00207309"/>
    <w:rsid w:val="0020799E"/>
    <w:rsid w:val="00207B3E"/>
    <w:rsid w:val="002103D9"/>
    <w:rsid w:val="00210453"/>
    <w:rsid w:val="0021259F"/>
    <w:rsid w:val="00213041"/>
    <w:rsid w:val="00213EDC"/>
    <w:rsid w:val="002151EF"/>
    <w:rsid w:val="00215E17"/>
    <w:rsid w:val="002166C0"/>
    <w:rsid w:val="00216ACF"/>
    <w:rsid w:val="00217B3C"/>
    <w:rsid w:val="00217CB1"/>
    <w:rsid w:val="00217FB1"/>
    <w:rsid w:val="002201F1"/>
    <w:rsid w:val="00220678"/>
    <w:rsid w:val="0022175D"/>
    <w:rsid w:val="00222B2F"/>
    <w:rsid w:val="00223E82"/>
    <w:rsid w:val="0022409D"/>
    <w:rsid w:val="002242FF"/>
    <w:rsid w:val="002243A8"/>
    <w:rsid w:val="00224A09"/>
    <w:rsid w:val="00225162"/>
    <w:rsid w:val="002268A9"/>
    <w:rsid w:val="002270A2"/>
    <w:rsid w:val="0023043A"/>
    <w:rsid w:val="00231E3A"/>
    <w:rsid w:val="002328ED"/>
    <w:rsid w:val="00232A82"/>
    <w:rsid w:val="00233084"/>
    <w:rsid w:val="00233C8E"/>
    <w:rsid w:val="00234DB0"/>
    <w:rsid w:val="002350B0"/>
    <w:rsid w:val="002362AC"/>
    <w:rsid w:val="00237DC5"/>
    <w:rsid w:val="0024043B"/>
    <w:rsid w:val="00240C4B"/>
    <w:rsid w:val="0024144A"/>
    <w:rsid w:val="00241C61"/>
    <w:rsid w:val="00242895"/>
    <w:rsid w:val="00242C64"/>
    <w:rsid w:val="00243094"/>
    <w:rsid w:val="00243CBC"/>
    <w:rsid w:val="0024432B"/>
    <w:rsid w:val="002445AD"/>
    <w:rsid w:val="002445EA"/>
    <w:rsid w:val="00245573"/>
    <w:rsid w:val="00245C97"/>
    <w:rsid w:val="00245DCA"/>
    <w:rsid w:val="00245E95"/>
    <w:rsid w:val="0024673E"/>
    <w:rsid w:val="00247BC4"/>
    <w:rsid w:val="00247D86"/>
    <w:rsid w:val="00250265"/>
    <w:rsid w:val="00250C11"/>
    <w:rsid w:val="002511FB"/>
    <w:rsid w:val="002522BE"/>
    <w:rsid w:val="00252939"/>
    <w:rsid w:val="00253F56"/>
    <w:rsid w:val="00253F74"/>
    <w:rsid w:val="0025551A"/>
    <w:rsid w:val="002561E9"/>
    <w:rsid w:val="00256744"/>
    <w:rsid w:val="00256FC0"/>
    <w:rsid w:val="002574BF"/>
    <w:rsid w:val="002574FD"/>
    <w:rsid w:val="0025763C"/>
    <w:rsid w:val="00257C71"/>
    <w:rsid w:val="00257E49"/>
    <w:rsid w:val="00260345"/>
    <w:rsid w:val="002605C3"/>
    <w:rsid w:val="002608E1"/>
    <w:rsid w:val="00260DBE"/>
    <w:rsid w:val="002630EC"/>
    <w:rsid w:val="002636C1"/>
    <w:rsid w:val="002648B0"/>
    <w:rsid w:val="00264D04"/>
    <w:rsid w:val="00266294"/>
    <w:rsid w:val="0026659A"/>
    <w:rsid w:val="00266DF1"/>
    <w:rsid w:val="00267B78"/>
    <w:rsid w:val="00267C59"/>
    <w:rsid w:val="00267FF3"/>
    <w:rsid w:val="00270AB2"/>
    <w:rsid w:val="0027160E"/>
    <w:rsid w:val="002736C7"/>
    <w:rsid w:val="002740A8"/>
    <w:rsid w:val="00275303"/>
    <w:rsid w:val="002761BF"/>
    <w:rsid w:val="002767E1"/>
    <w:rsid w:val="0027680E"/>
    <w:rsid w:val="00277A2C"/>
    <w:rsid w:val="00281791"/>
    <w:rsid w:val="002838FA"/>
    <w:rsid w:val="00286574"/>
    <w:rsid w:val="002870B3"/>
    <w:rsid w:val="002911A8"/>
    <w:rsid w:val="00291F06"/>
    <w:rsid w:val="002921FD"/>
    <w:rsid w:val="00292717"/>
    <w:rsid w:val="00292FFC"/>
    <w:rsid w:val="002935D4"/>
    <w:rsid w:val="00294534"/>
    <w:rsid w:val="00295AA0"/>
    <w:rsid w:val="00295F92"/>
    <w:rsid w:val="00296892"/>
    <w:rsid w:val="00297474"/>
    <w:rsid w:val="00297960"/>
    <w:rsid w:val="002A02F1"/>
    <w:rsid w:val="002A1CAD"/>
    <w:rsid w:val="002A369D"/>
    <w:rsid w:val="002A50CB"/>
    <w:rsid w:val="002A5580"/>
    <w:rsid w:val="002A586A"/>
    <w:rsid w:val="002A5C7B"/>
    <w:rsid w:val="002A6AC0"/>
    <w:rsid w:val="002A700D"/>
    <w:rsid w:val="002A773B"/>
    <w:rsid w:val="002A7F70"/>
    <w:rsid w:val="002B01A8"/>
    <w:rsid w:val="002B0640"/>
    <w:rsid w:val="002B0CF7"/>
    <w:rsid w:val="002B13BE"/>
    <w:rsid w:val="002B286A"/>
    <w:rsid w:val="002B3272"/>
    <w:rsid w:val="002B3844"/>
    <w:rsid w:val="002B3B6A"/>
    <w:rsid w:val="002B4115"/>
    <w:rsid w:val="002B4653"/>
    <w:rsid w:val="002B72C2"/>
    <w:rsid w:val="002B785C"/>
    <w:rsid w:val="002B7D44"/>
    <w:rsid w:val="002C0774"/>
    <w:rsid w:val="002C09C9"/>
    <w:rsid w:val="002C0BD3"/>
    <w:rsid w:val="002C133C"/>
    <w:rsid w:val="002C1452"/>
    <w:rsid w:val="002C197B"/>
    <w:rsid w:val="002C1B2F"/>
    <w:rsid w:val="002C1F7D"/>
    <w:rsid w:val="002C31CF"/>
    <w:rsid w:val="002C5799"/>
    <w:rsid w:val="002C6318"/>
    <w:rsid w:val="002C7008"/>
    <w:rsid w:val="002C724B"/>
    <w:rsid w:val="002C78BA"/>
    <w:rsid w:val="002D0613"/>
    <w:rsid w:val="002D3153"/>
    <w:rsid w:val="002D3A8E"/>
    <w:rsid w:val="002D3B2E"/>
    <w:rsid w:val="002D435E"/>
    <w:rsid w:val="002D4C07"/>
    <w:rsid w:val="002D51B1"/>
    <w:rsid w:val="002D51C7"/>
    <w:rsid w:val="002D66D2"/>
    <w:rsid w:val="002D6CAD"/>
    <w:rsid w:val="002D738F"/>
    <w:rsid w:val="002D7C29"/>
    <w:rsid w:val="002E0DBF"/>
    <w:rsid w:val="002E21D0"/>
    <w:rsid w:val="002E2E46"/>
    <w:rsid w:val="002E3052"/>
    <w:rsid w:val="002E3F0D"/>
    <w:rsid w:val="002E45C0"/>
    <w:rsid w:val="002E5789"/>
    <w:rsid w:val="002E5E18"/>
    <w:rsid w:val="002E6178"/>
    <w:rsid w:val="002E68E9"/>
    <w:rsid w:val="002E7146"/>
    <w:rsid w:val="002E7727"/>
    <w:rsid w:val="002E7C3E"/>
    <w:rsid w:val="002F3D46"/>
    <w:rsid w:val="002F4476"/>
    <w:rsid w:val="002F44ED"/>
    <w:rsid w:val="002F4B83"/>
    <w:rsid w:val="002F6E45"/>
    <w:rsid w:val="002F79C6"/>
    <w:rsid w:val="002F7FC3"/>
    <w:rsid w:val="00300156"/>
    <w:rsid w:val="003004BB"/>
    <w:rsid w:val="00300964"/>
    <w:rsid w:val="00300B56"/>
    <w:rsid w:val="0030147C"/>
    <w:rsid w:val="003018F6"/>
    <w:rsid w:val="00302017"/>
    <w:rsid w:val="003033E3"/>
    <w:rsid w:val="003040C4"/>
    <w:rsid w:val="00304280"/>
    <w:rsid w:val="0030542F"/>
    <w:rsid w:val="00305A96"/>
    <w:rsid w:val="00305D28"/>
    <w:rsid w:val="00305F3C"/>
    <w:rsid w:val="00305F6F"/>
    <w:rsid w:val="00306563"/>
    <w:rsid w:val="003076C6"/>
    <w:rsid w:val="00307B05"/>
    <w:rsid w:val="00310773"/>
    <w:rsid w:val="0031147B"/>
    <w:rsid w:val="00311810"/>
    <w:rsid w:val="00312265"/>
    <w:rsid w:val="00312E08"/>
    <w:rsid w:val="00313670"/>
    <w:rsid w:val="00315588"/>
    <w:rsid w:val="003161D3"/>
    <w:rsid w:val="003175DE"/>
    <w:rsid w:val="00317847"/>
    <w:rsid w:val="003204BB"/>
    <w:rsid w:val="00320FA6"/>
    <w:rsid w:val="003227E6"/>
    <w:rsid w:val="00323005"/>
    <w:rsid w:val="003233EB"/>
    <w:rsid w:val="00323A97"/>
    <w:rsid w:val="00323C53"/>
    <w:rsid w:val="003247C2"/>
    <w:rsid w:val="00324B8E"/>
    <w:rsid w:val="00324ECE"/>
    <w:rsid w:val="00324FFA"/>
    <w:rsid w:val="00325078"/>
    <w:rsid w:val="0032556F"/>
    <w:rsid w:val="00325895"/>
    <w:rsid w:val="00326BAF"/>
    <w:rsid w:val="00327402"/>
    <w:rsid w:val="003305CE"/>
    <w:rsid w:val="00330C3E"/>
    <w:rsid w:val="00330C6A"/>
    <w:rsid w:val="00331546"/>
    <w:rsid w:val="00331FE5"/>
    <w:rsid w:val="0033249E"/>
    <w:rsid w:val="0033289C"/>
    <w:rsid w:val="00332DB9"/>
    <w:rsid w:val="00333344"/>
    <w:rsid w:val="00333CB3"/>
    <w:rsid w:val="00334ECA"/>
    <w:rsid w:val="00335959"/>
    <w:rsid w:val="003378CB"/>
    <w:rsid w:val="00340115"/>
    <w:rsid w:val="00342C65"/>
    <w:rsid w:val="0034301B"/>
    <w:rsid w:val="00343688"/>
    <w:rsid w:val="00344351"/>
    <w:rsid w:val="00344658"/>
    <w:rsid w:val="003460C5"/>
    <w:rsid w:val="00346C9B"/>
    <w:rsid w:val="00346CFA"/>
    <w:rsid w:val="00346EBE"/>
    <w:rsid w:val="00347400"/>
    <w:rsid w:val="0034741F"/>
    <w:rsid w:val="00350BFD"/>
    <w:rsid w:val="003511A0"/>
    <w:rsid w:val="00351D5C"/>
    <w:rsid w:val="00353F96"/>
    <w:rsid w:val="0035465D"/>
    <w:rsid w:val="00354892"/>
    <w:rsid w:val="00354DC0"/>
    <w:rsid w:val="00356D2E"/>
    <w:rsid w:val="00357000"/>
    <w:rsid w:val="003602D1"/>
    <w:rsid w:val="00360649"/>
    <w:rsid w:val="0036084D"/>
    <w:rsid w:val="0036099D"/>
    <w:rsid w:val="00362B21"/>
    <w:rsid w:val="00362F9A"/>
    <w:rsid w:val="003630F9"/>
    <w:rsid w:val="00363AA0"/>
    <w:rsid w:val="003644A6"/>
    <w:rsid w:val="00364E99"/>
    <w:rsid w:val="00365EAE"/>
    <w:rsid w:val="003660C3"/>
    <w:rsid w:val="0036631B"/>
    <w:rsid w:val="003674D6"/>
    <w:rsid w:val="00370554"/>
    <w:rsid w:val="00370BB0"/>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203E"/>
    <w:rsid w:val="003834A0"/>
    <w:rsid w:val="003838FE"/>
    <w:rsid w:val="0038665D"/>
    <w:rsid w:val="003870EF"/>
    <w:rsid w:val="003875CF"/>
    <w:rsid w:val="00390D39"/>
    <w:rsid w:val="00391A86"/>
    <w:rsid w:val="00393474"/>
    <w:rsid w:val="003938EF"/>
    <w:rsid w:val="00393B83"/>
    <w:rsid w:val="00393F82"/>
    <w:rsid w:val="003943A2"/>
    <w:rsid w:val="003949ED"/>
    <w:rsid w:val="00395806"/>
    <w:rsid w:val="00396448"/>
    <w:rsid w:val="0039743D"/>
    <w:rsid w:val="00397836"/>
    <w:rsid w:val="003A00B7"/>
    <w:rsid w:val="003A11DF"/>
    <w:rsid w:val="003A12B3"/>
    <w:rsid w:val="003A1B34"/>
    <w:rsid w:val="003A23A1"/>
    <w:rsid w:val="003A435A"/>
    <w:rsid w:val="003A5239"/>
    <w:rsid w:val="003A6A56"/>
    <w:rsid w:val="003A72CD"/>
    <w:rsid w:val="003A7426"/>
    <w:rsid w:val="003A77AA"/>
    <w:rsid w:val="003A787B"/>
    <w:rsid w:val="003B066C"/>
    <w:rsid w:val="003B0C87"/>
    <w:rsid w:val="003B21CF"/>
    <w:rsid w:val="003B39D1"/>
    <w:rsid w:val="003B4341"/>
    <w:rsid w:val="003B4583"/>
    <w:rsid w:val="003B4813"/>
    <w:rsid w:val="003B4F10"/>
    <w:rsid w:val="003B56E7"/>
    <w:rsid w:val="003B5BD3"/>
    <w:rsid w:val="003B6155"/>
    <w:rsid w:val="003B6D8C"/>
    <w:rsid w:val="003B7465"/>
    <w:rsid w:val="003B7F4A"/>
    <w:rsid w:val="003C04A2"/>
    <w:rsid w:val="003C202C"/>
    <w:rsid w:val="003C2898"/>
    <w:rsid w:val="003C370B"/>
    <w:rsid w:val="003C4E77"/>
    <w:rsid w:val="003C5336"/>
    <w:rsid w:val="003C5C5C"/>
    <w:rsid w:val="003C5ECB"/>
    <w:rsid w:val="003C6C9C"/>
    <w:rsid w:val="003C70A4"/>
    <w:rsid w:val="003C72BA"/>
    <w:rsid w:val="003C75E2"/>
    <w:rsid w:val="003C7EE9"/>
    <w:rsid w:val="003D0795"/>
    <w:rsid w:val="003D0922"/>
    <w:rsid w:val="003D3928"/>
    <w:rsid w:val="003D4443"/>
    <w:rsid w:val="003D57A6"/>
    <w:rsid w:val="003D7DFC"/>
    <w:rsid w:val="003E09F3"/>
    <w:rsid w:val="003E0B7F"/>
    <w:rsid w:val="003E13D6"/>
    <w:rsid w:val="003E3623"/>
    <w:rsid w:val="003E3BE7"/>
    <w:rsid w:val="003E4288"/>
    <w:rsid w:val="003E46EF"/>
    <w:rsid w:val="003E5FA7"/>
    <w:rsid w:val="003E6457"/>
    <w:rsid w:val="003E6B48"/>
    <w:rsid w:val="003F01D8"/>
    <w:rsid w:val="003F027C"/>
    <w:rsid w:val="003F0E38"/>
    <w:rsid w:val="003F0FE7"/>
    <w:rsid w:val="003F1672"/>
    <w:rsid w:val="003F1DDA"/>
    <w:rsid w:val="003F1F86"/>
    <w:rsid w:val="003F22D6"/>
    <w:rsid w:val="003F2E6A"/>
    <w:rsid w:val="003F33E9"/>
    <w:rsid w:val="003F3A87"/>
    <w:rsid w:val="003F4C5F"/>
    <w:rsid w:val="003F4D15"/>
    <w:rsid w:val="003F7E4C"/>
    <w:rsid w:val="00400787"/>
    <w:rsid w:val="004012A3"/>
    <w:rsid w:val="00401DBF"/>
    <w:rsid w:val="004025C0"/>
    <w:rsid w:val="004029A8"/>
    <w:rsid w:val="00402FB1"/>
    <w:rsid w:val="0040390D"/>
    <w:rsid w:val="00403E26"/>
    <w:rsid w:val="00404132"/>
    <w:rsid w:val="004047C6"/>
    <w:rsid w:val="00404D4F"/>
    <w:rsid w:val="00405203"/>
    <w:rsid w:val="00405519"/>
    <w:rsid w:val="0040749D"/>
    <w:rsid w:val="004074AB"/>
    <w:rsid w:val="0040764C"/>
    <w:rsid w:val="0040775A"/>
    <w:rsid w:val="00407ADC"/>
    <w:rsid w:val="00407C4A"/>
    <w:rsid w:val="00410C43"/>
    <w:rsid w:val="00411385"/>
    <w:rsid w:val="00411E25"/>
    <w:rsid w:val="0041229C"/>
    <w:rsid w:val="0041295E"/>
    <w:rsid w:val="00412E0F"/>
    <w:rsid w:val="00412E1E"/>
    <w:rsid w:val="00413D34"/>
    <w:rsid w:val="00414186"/>
    <w:rsid w:val="00414A8B"/>
    <w:rsid w:val="0041567C"/>
    <w:rsid w:val="004159A8"/>
    <w:rsid w:val="0041681C"/>
    <w:rsid w:val="00416D95"/>
    <w:rsid w:val="0041717F"/>
    <w:rsid w:val="00417933"/>
    <w:rsid w:val="00417C84"/>
    <w:rsid w:val="0042142C"/>
    <w:rsid w:val="00421A18"/>
    <w:rsid w:val="00421B9D"/>
    <w:rsid w:val="0042314D"/>
    <w:rsid w:val="00423A46"/>
    <w:rsid w:val="00424443"/>
    <w:rsid w:val="004252DA"/>
    <w:rsid w:val="004258AA"/>
    <w:rsid w:val="00426488"/>
    <w:rsid w:val="0042709C"/>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7096"/>
    <w:rsid w:val="00437C7C"/>
    <w:rsid w:val="00440999"/>
    <w:rsid w:val="0044364A"/>
    <w:rsid w:val="0044394B"/>
    <w:rsid w:val="00443BF0"/>
    <w:rsid w:val="00444035"/>
    <w:rsid w:val="0044416F"/>
    <w:rsid w:val="0044447F"/>
    <w:rsid w:val="004459DC"/>
    <w:rsid w:val="004461AE"/>
    <w:rsid w:val="00446C12"/>
    <w:rsid w:val="00447B33"/>
    <w:rsid w:val="004508C9"/>
    <w:rsid w:val="00450ED6"/>
    <w:rsid w:val="00451022"/>
    <w:rsid w:val="00451613"/>
    <w:rsid w:val="00453F03"/>
    <w:rsid w:val="00453FC7"/>
    <w:rsid w:val="00455C44"/>
    <w:rsid w:val="00456089"/>
    <w:rsid w:val="004561CE"/>
    <w:rsid w:val="00460F60"/>
    <w:rsid w:val="0046182B"/>
    <w:rsid w:val="0046195E"/>
    <w:rsid w:val="00461F33"/>
    <w:rsid w:val="00462591"/>
    <w:rsid w:val="004651AA"/>
    <w:rsid w:val="00465C10"/>
    <w:rsid w:val="004674B3"/>
    <w:rsid w:val="00470486"/>
    <w:rsid w:val="00470EF9"/>
    <w:rsid w:val="00471BD9"/>
    <w:rsid w:val="00471C3B"/>
    <w:rsid w:val="00471FDF"/>
    <w:rsid w:val="00472079"/>
    <w:rsid w:val="00472C37"/>
    <w:rsid w:val="0047376C"/>
    <w:rsid w:val="004738E9"/>
    <w:rsid w:val="00473B56"/>
    <w:rsid w:val="00473DD2"/>
    <w:rsid w:val="00474579"/>
    <w:rsid w:val="00474EF0"/>
    <w:rsid w:val="0047670A"/>
    <w:rsid w:val="0047727E"/>
    <w:rsid w:val="00477325"/>
    <w:rsid w:val="0047768B"/>
    <w:rsid w:val="00480436"/>
    <w:rsid w:val="004822DE"/>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5298"/>
    <w:rsid w:val="00496607"/>
    <w:rsid w:val="00497229"/>
    <w:rsid w:val="004975BE"/>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31C0"/>
    <w:rsid w:val="004B3885"/>
    <w:rsid w:val="004B470F"/>
    <w:rsid w:val="004B5344"/>
    <w:rsid w:val="004B571B"/>
    <w:rsid w:val="004B64D6"/>
    <w:rsid w:val="004C0951"/>
    <w:rsid w:val="004C09FB"/>
    <w:rsid w:val="004C0C53"/>
    <w:rsid w:val="004C0F3B"/>
    <w:rsid w:val="004C106B"/>
    <w:rsid w:val="004C1F3A"/>
    <w:rsid w:val="004C2088"/>
    <w:rsid w:val="004C2DDC"/>
    <w:rsid w:val="004C2F9E"/>
    <w:rsid w:val="004C329C"/>
    <w:rsid w:val="004C32A3"/>
    <w:rsid w:val="004C39CA"/>
    <w:rsid w:val="004C3BD1"/>
    <w:rsid w:val="004C5C6C"/>
    <w:rsid w:val="004C61E1"/>
    <w:rsid w:val="004C6F5C"/>
    <w:rsid w:val="004C70AB"/>
    <w:rsid w:val="004D1079"/>
    <w:rsid w:val="004D1147"/>
    <w:rsid w:val="004D16C1"/>
    <w:rsid w:val="004D176A"/>
    <w:rsid w:val="004D1A53"/>
    <w:rsid w:val="004D2495"/>
    <w:rsid w:val="004D2B67"/>
    <w:rsid w:val="004D5E49"/>
    <w:rsid w:val="004D6A73"/>
    <w:rsid w:val="004D6F85"/>
    <w:rsid w:val="004E104F"/>
    <w:rsid w:val="004E186D"/>
    <w:rsid w:val="004E20E6"/>
    <w:rsid w:val="004E38E5"/>
    <w:rsid w:val="004E4139"/>
    <w:rsid w:val="004E49FF"/>
    <w:rsid w:val="004E5CAD"/>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517"/>
    <w:rsid w:val="005008A3"/>
    <w:rsid w:val="00500BF1"/>
    <w:rsid w:val="005026EB"/>
    <w:rsid w:val="00503553"/>
    <w:rsid w:val="0050408E"/>
    <w:rsid w:val="00505F66"/>
    <w:rsid w:val="00506F12"/>
    <w:rsid w:val="0051015F"/>
    <w:rsid w:val="0051085E"/>
    <w:rsid w:val="005115BB"/>
    <w:rsid w:val="00511706"/>
    <w:rsid w:val="005124E9"/>
    <w:rsid w:val="005135F6"/>
    <w:rsid w:val="00514E40"/>
    <w:rsid w:val="00515304"/>
    <w:rsid w:val="0051683D"/>
    <w:rsid w:val="005168B7"/>
    <w:rsid w:val="00521459"/>
    <w:rsid w:val="00522D32"/>
    <w:rsid w:val="00522F7F"/>
    <w:rsid w:val="005233BA"/>
    <w:rsid w:val="00524141"/>
    <w:rsid w:val="00524890"/>
    <w:rsid w:val="00524B13"/>
    <w:rsid w:val="005258F3"/>
    <w:rsid w:val="005261E9"/>
    <w:rsid w:val="00526F67"/>
    <w:rsid w:val="0052781E"/>
    <w:rsid w:val="005329B1"/>
    <w:rsid w:val="00533F35"/>
    <w:rsid w:val="00534774"/>
    <w:rsid w:val="00534970"/>
    <w:rsid w:val="00535AC2"/>
    <w:rsid w:val="00535B8A"/>
    <w:rsid w:val="00535FC6"/>
    <w:rsid w:val="005361D3"/>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3E43"/>
    <w:rsid w:val="005650E7"/>
    <w:rsid w:val="0057085E"/>
    <w:rsid w:val="00570977"/>
    <w:rsid w:val="00571586"/>
    <w:rsid w:val="0057173A"/>
    <w:rsid w:val="00571DFE"/>
    <w:rsid w:val="00572FFA"/>
    <w:rsid w:val="005732B4"/>
    <w:rsid w:val="005732ED"/>
    <w:rsid w:val="0057340E"/>
    <w:rsid w:val="00573BAE"/>
    <w:rsid w:val="0057433D"/>
    <w:rsid w:val="005744F0"/>
    <w:rsid w:val="0057454C"/>
    <w:rsid w:val="00575043"/>
    <w:rsid w:val="00575A0C"/>
    <w:rsid w:val="0058119F"/>
    <w:rsid w:val="00583755"/>
    <w:rsid w:val="00585598"/>
    <w:rsid w:val="005860CF"/>
    <w:rsid w:val="00590057"/>
    <w:rsid w:val="0059019D"/>
    <w:rsid w:val="00590EDD"/>
    <w:rsid w:val="00591416"/>
    <w:rsid w:val="005920F8"/>
    <w:rsid w:val="005925D3"/>
    <w:rsid w:val="00592C6A"/>
    <w:rsid w:val="005931C9"/>
    <w:rsid w:val="00596A82"/>
    <w:rsid w:val="00596AD9"/>
    <w:rsid w:val="00597392"/>
    <w:rsid w:val="005A0875"/>
    <w:rsid w:val="005A29EC"/>
    <w:rsid w:val="005A3032"/>
    <w:rsid w:val="005A4036"/>
    <w:rsid w:val="005A48F8"/>
    <w:rsid w:val="005A4E8D"/>
    <w:rsid w:val="005A5A6B"/>
    <w:rsid w:val="005A5E82"/>
    <w:rsid w:val="005A5FF0"/>
    <w:rsid w:val="005A651F"/>
    <w:rsid w:val="005A6872"/>
    <w:rsid w:val="005A7656"/>
    <w:rsid w:val="005A7A60"/>
    <w:rsid w:val="005A7AE9"/>
    <w:rsid w:val="005A7CB2"/>
    <w:rsid w:val="005B04E3"/>
    <w:rsid w:val="005B0EA8"/>
    <w:rsid w:val="005B22FE"/>
    <w:rsid w:val="005B3AD9"/>
    <w:rsid w:val="005B4296"/>
    <w:rsid w:val="005B4D97"/>
    <w:rsid w:val="005B528E"/>
    <w:rsid w:val="005B5F10"/>
    <w:rsid w:val="005B63B2"/>
    <w:rsid w:val="005B740F"/>
    <w:rsid w:val="005B780E"/>
    <w:rsid w:val="005C0332"/>
    <w:rsid w:val="005C1D15"/>
    <w:rsid w:val="005C48DF"/>
    <w:rsid w:val="005C5ACE"/>
    <w:rsid w:val="005C6358"/>
    <w:rsid w:val="005C73F0"/>
    <w:rsid w:val="005C760C"/>
    <w:rsid w:val="005C799F"/>
    <w:rsid w:val="005D0A4A"/>
    <w:rsid w:val="005D1364"/>
    <w:rsid w:val="005D2DC0"/>
    <w:rsid w:val="005D2E1D"/>
    <w:rsid w:val="005D3AB3"/>
    <w:rsid w:val="005D5123"/>
    <w:rsid w:val="005D6DBE"/>
    <w:rsid w:val="005D7412"/>
    <w:rsid w:val="005D7FB7"/>
    <w:rsid w:val="005E216B"/>
    <w:rsid w:val="005E37D7"/>
    <w:rsid w:val="005E3C43"/>
    <w:rsid w:val="005E6691"/>
    <w:rsid w:val="005E700E"/>
    <w:rsid w:val="005E70AC"/>
    <w:rsid w:val="005E7EA6"/>
    <w:rsid w:val="005F0DF6"/>
    <w:rsid w:val="005F15F1"/>
    <w:rsid w:val="005F2329"/>
    <w:rsid w:val="005F2D82"/>
    <w:rsid w:val="005F3B55"/>
    <w:rsid w:val="005F41C9"/>
    <w:rsid w:val="005F4625"/>
    <w:rsid w:val="005F4664"/>
    <w:rsid w:val="005F4AAE"/>
    <w:rsid w:val="005F51EB"/>
    <w:rsid w:val="005F5725"/>
    <w:rsid w:val="005F60B5"/>
    <w:rsid w:val="005F6AC2"/>
    <w:rsid w:val="005F7A13"/>
    <w:rsid w:val="00600FA8"/>
    <w:rsid w:val="0060188A"/>
    <w:rsid w:val="006019A8"/>
    <w:rsid w:val="00601AA0"/>
    <w:rsid w:val="00602AAA"/>
    <w:rsid w:val="006030BC"/>
    <w:rsid w:val="00603488"/>
    <w:rsid w:val="00604191"/>
    <w:rsid w:val="006062A1"/>
    <w:rsid w:val="00606434"/>
    <w:rsid w:val="006064C5"/>
    <w:rsid w:val="006105F8"/>
    <w:rsid w:val="006117E0"/>
    <w:rsid w:val="00611E82"/>
    <w:rsid w:val="00613701"/>
    <w:rsid w:val="0061440B"/>
    <w:rsid w:val="00614762"/>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328"/>
    <w:rsid w:val="006255F1"/>
    <w:rsid w:val="00630525"/>
    <w:rsid w:val="00630979"/>
    <w:rsid w:val="0063123F"/>
    <w:rsid w:val="00631569"/>
    <w:rsid w:val="00631EEC"/>
    <w:rsid w:val="00632295"/>
    <w:rsid w:val="00633361"/>
    <w:rsid w:val="006341BE"/>
    <w:rsid w:val="0063643E"/>
    <w:rsid w:val="00636A13"/>
    <w:rsid w:val="006407A2"/>
    <w:rsid w:val="00641959"/>
    <w:rsid w:val="00641B1C"/>
    <w:rsid w:val="00641CF9"/>
    <w:rsid w:val="00641EC1"/>
    <w:rsid w:val="00642EB8"/>
    <w:rsid w:val="006443EA"/>
    <w:rsid w:val="006446B7"/>
    <w:rsid w:val="006452DA"/>
    <w:rsid w:val="00645ABC"/>
    <w:rsid w:val="00647E3E"/>
    <w:rsid w:val="006501A9"/>
    <w:rsid w:val="006501AC"/>
    <w:rsid w:val="0065144F"/>
    <w:rsid w:val="00651633"/>
    <w:rsid w:val="006520DA"/>
    <w:rsid w:val="006524B9"/>
    <w:rsid w:val="00653433"/>
    <w:rsid w:val="00653578"/>
    <w:rsid w:val="0065390E"/>
    <w:rsid w:val="00653B73"/>
    <w:rsid w:val="00653BCE"/>
    <w:rsid w:val="006543C7"/>
    <w:rsid w:val="00654BBA"/>
    <w:rsid w:val="00655964"/>
    <w:rsid w:val="0065669E"/>
    <w:rsid w:val="00656AC4"/>
    <w:rsid w:val="00656C25"/>
    <w:rsid w:val="00656E51"/>
    <w:rsid w:val="00660709"/>
    <w:rsid w:val="006611C8"/>
    <w:rsid w:val="00662413"/>
    <w:rsid w:val="00662C19"/>
    <w:rsid w:val="00662EB9"/>
    <w:rsid w:val="00663E4D"/>
    <w:rsid w:val="00663F7D"/>
    <w:rsid w:val="0066445D"/>
    <w:rsid w:val="006649BD"/>
    <w:rsid w:val="0066719E"/>
    <w:rsid w:val="0066780C"/>
    <w:rsid w:val="0067034D"/>
    <w:rsid w:val="006706AF"/>
    <w:rsid w:val="006709B2"/>
    <w:rsid w:val="0067165A"/>
    <w:rsid w:val="00671D98"/>
    <w:rsid w:val="00672002"/>
    <w:rsid w:val="006724DC"/>
    <w:rsid w:val="0067309F"/>
    <w:rsid w:val="00674557"/>
    <w:rsid w:val="00674F5B"/>
    <w:rsid w:val="00675144"/>
    <w:rsid w:val="00675153"/>
    <w:rsid w:val="00675231"/>
    <w:rsid w:val="006752C6"/>
    <w:rsid w:val="00675C2D"/>
    <w:rsid w:val="00675F6F"/>
    <w:rsid w:val="00677326"/>
    <w:rsid w:val="006773A1"/>
    <w:rsid w:val="0068036B"/>
    <w:rsid w:val="00680AE7"/>
    <w:rsid w:val="00680BD8"/>
    <w:rsid w:val="00681AED"/>
    <w:rsid w:val="00681EAE"/>
    <w:rsid w:val="0068227F"/>
    <w:rsid w:val="00682C1E"/>
    <w:rsid w:val="00682EC8"/>
    <w:rsid w:val="006843CB"/>
    <w:rsid w:val="00684A09"/>
    <w:rsid w:val="00684AED"/>
    <w:rsid w:val="00684C91"/>
    <w:rsid w:val="0068718C"/>
    <w:rsid w:val="006875BA"/>
    <w:rsid w:val="00691112"/>
    <w:rsid w:val="00691801"/>
    <w:rsid w:val="00692378"/>
    <w:rsid w:val="006923C9"/>
    <w:rsid w:val="00693657"/>
    <w:rsid w:val="0069496B"/>
    <w:rsid w:val="00695607"/>
    <w:rsid w:val="006970B3"/>
    <w:rsid w:val="006A0A68"/>
    <w:rsid w:val="006A0DD9"/>
    <w:rsid w:val="006A1411"/>
    <w:rsid w:val="006A1F76"/>
    <w:rsid w:val="006A260A"/>
    <w:rsid w:val="006A2A36"/>
    <w:rsid w:val="006A2FE3"/>
    <w:rsid w:val="006A3870"/>
    <w:rsid w:val="006A45E1"/>
    <w:rsid w:val="006A6262"/>
    <w:rsid w:val="006A6B74"/>
    <w:rsid w:val="006A6D0B"/>
    <w:rsid w:val="006A705D"/>
    <w:rsid w:val="006A771A"/>
    <w:rsid w:val="006A7B89"/>
    <w:rsid w:val="006B0FEC"/>
    <w:rsid w:val="006B132A"/>
    <w:rsid w:val="006B13E9"/>
    <w:rsid w:val="006B19C2"/>
    <w:rsid w:val="006B23AD"/>
    <w:rsid w:val="006B2B39"/>
    <w:rsid w:val="006B37EF"/>
    <w:rsid w:val="006B3F4D"/>
    <w:rsid w:val="006B4131"/>
    <w:rsid w:val="006B419B"/>
    <w:rsid w:val="006B4C95"/>
    <w:rsid w:val="006B55BE"/>
    <w:rsid w:val="006B582A"/>
    <w:rsid w:val="006B6DDB"/>
    <w:rsid w:val="006B7A88"/>
    <w:rsid w:val="006C095A"/>
    <w:rsid w:val="006C0F17"/>
    <w:rsid w:val="006C1BCF"/>
    <w:rsid w:val="006C22C0"/>
    <w:rsid w:val="006C3BD2"/>
    <w:rsid w:val="006C4CE1"/>
    <w:rsid w:val="006C57DD"/>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44B4"/>
    <w:rsid w:val="006D4C13"/>
    <w:rsid w:val="006D6286"/>
    <w:rsid w:val="006D6865"/>
    <w:rsid w:val="006D7161"/>
    <w:rsid w:val="006D75D1"/>
    <w:rsid w:val="006D7B37"/>
    <w:rsid w:val="006E0DC6"/>
    <w:rsid w:val="006E200F"/>
    <w:rsid w:val="006E2A00"/>
    <w:rsid w:val="006E543C"/>
    <w:rsid w:val="006E659A"/>
    <w:rsid w:val="006E67EE"/>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3D9"/>
    <w:rsid w:val="007003F2"/>
    <w:rsid w:val="00700587"/>
    <w:rsid w:val="00700F99"/>
    <w:rsid w:val="00703F14"/>
    <w:rsid w:val="007046B4"/>
    <w:rsid w:val="007049FD"/>
    <w:rsid w:val="00706703"/>
    <w:rsid w:val="00707278"/>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0063"/>
    <w:rsid w:val="0072118B"/>
    <w:rsid w:val="00721B42"/>
    <w:rsid w:val="0072304C"/>
    <w:rsid w:val="007235E4"/>
    <w:rsid w:val="0072467C"/>
    <w:rsid w:val="00724B18"/>
    <w:rsid w:val="00726AF6"/>
    <w:rsid w:val="00727705"/>
    <w:rsid w:val="00730802"/>
    <w:rsid w:val="00730B33"/>
    <w:rsid w:val="00730BFA"/>
    <w:rsid w:val="007329AF"/>
    <w:rsid w:val="00734D12"/>
    <w:rsid w:val="00735AF5"/>
    <w:rsid w:val="007368C4"/>
    <w:rsid w:val="00736F10"/>
    <w:rsid w:val="00737D7E"/>
    <w:rsid w:val="00737FCD"/>
    <w:rsid w:val="007404B4"/>
    <w:rsid w:val="00740571"/>
    <w:rsid w:val="00741059"/>
    <w:rsid w:val="00742363"/>
    <w:rsid w:val="007438AB"/>
    <w:rsid w:val="00743F46"/>
    <w:rsid w:val="00744983"/>
    <w:rsid w:val="00744FD7"/>
    <w:rsid w:val="0074672A"/>
    <w:rsid w:val="00746B34"/>
    <w:rsid w:val="0074728C"/>
    <w:rsid w:val="00747365"/>
    <w:rsid w:val="00747A4A"/>
    <w:rsid w:val="00747D25"/>
    <w:rsid w:val="00750124"/>
    <w:rsid w:val="00750282"/>
    <w:rsid w:val="00750D3D"/>
    <w:rsid w:val="0075101B"/>
    <w:rsid w:val="007526A1"/>
    <w:rsid w:val="00752E46"/>
    <w:rsid w:val="007530C0"/>
    <w:rsid w:val="0075541A"/>
    <w:rsid w:val="00756078"/>
    <w:rsid w:val="007561BD"/>
    <w:rsid w:val="007561C5"/>
    <w:rsid w:val="00756513"/>
    <w:rsid w:val="0075749D"/>
    <w:rsid w:val="00760702"/>
    <w:rsid w:val="0076077D"/>
    <w:rsid w:val="00763DED"/>
    <w:rsid w:val="00763F88"/>
    <w:rsid w:val="00763FC4"/>
    <w:rsid w:val="00764AB3"/>
    <w:rsid w:val="00764EA3"/>
    <w:rsid w:val="00765353"/>
    <w:rsid w:val="00775970"/>
    <w:rsid w:val="007761F6"/>
    <w:rsid w:val="0077663C"/>
    <w:rsid w:val="00776D50"/>
    <w:rsid w:val="00777365"/>
    <w:rsid w:val="007777EE"/>
    <w:rsid w:val="00780DC4"/>
    <w:rsid w:val="00782844"/>
    <w:rsid w:val="00782A62"/>
    <w:rsid w:val="00782EBF"/>
    <w:rsid w:val="00782FDA"/>
    <w:rsid w:val="00783465"/>
    <w:rsid w:val="00784B2C"/>
    <w:rsid w:val="007850B2"/>
    <w:rsid w:val="0078533C"/>
    <w:rsid w:val="0078773E"/>
    <w:rsid w:val="00787810"/>
    <w:rsid w:val="0079081A"/>
    <w:rsid w:val="00790909"/>
    <w:rsid w:val="00790A12"/>
    <w:rsid w:val="0079122A"/>
    <w:rsid w:val="00791D8A"/>
    <w:rsid w:val="00791DBE"/>
    <w:rsid w:val="00793E7F"/>
    <w:rsid w:val="007945F0"/>
    <w:rsid w:val="00794661"/>
    <w:rsid w:val="00796E0C"/>
    <w:rsid w:val="007A3993"/>
    <w:rsid w:val="007A5161"/>
    <w:rsid w:val="007A5379"/>
    <w:rsid w:val="007A6698"/>
    <w:rsid w:val="007A70AF"/>
    <w:rsid w:val="007B0051"/>
    <w:rsid w:val="007B23BC"/>
    <w:rsid w:val="007B27A7"/>
    <w:rsid w:val="007B3356"/>
    <w:rsid w:val="007B33E4"/>
    <w:rsid w:val="007B40BB"/>
    <w:rsid w:val="007B4407"/>
    <w:rsid w:val="007B4D27"/>
    <w:rsid w:val="007B544D"/>
    <w:rsid w:val="007B5618"/>
    <w:rsid w:val="007B68D8"/>
    <w:rsid w:val="007B6E39"/>
    <w:rsid w:val="007B7591"/>
    <w:rsid w:val="007B7F5F"/>
    <w:rsid w:val="007C00F8"/>
    <w:rsid w:val="007C0477"/>
    <w:rsid w:val="007C04FC"/>
    <w:rsid w:val="007C19BD"/>
    <w:rsid w:val="007C207E"/>
    <w:rsid w:val="007C2A06"/>
    <w:rsid w:val="007C2CC5"/>
    <w:rsid w:val="007C2EF9"/>
    <w:rsid w:val="007C2F45"/>
    <w:rsid w:val="007C5CBF"/>
    <w:rsid w:val="007C683D"/>
    <w:rsid w:val="007C6DA8"/>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285"/>
    <w:rsid w:val="007E24C9"/>
    <w:rsid w:val="007E2E22"/>
    <w:rsid w:val="007E31F1"/>
    <w:rsid w:val="007E3648"/>
    <w:rsid w:val="007E3A95"/>
    <w:rsid w:val="007E3D7F"/>
    <w:rsid w:val="007E48A8"/>
    <w:rsid w:val="007E57A3"/>
    <w:rsid w:val="007E6345"/>
    <w:rsid w:val="007E6F97"/>
    <w:rsid w:val="007E70E2"/>
    <w:rsid w:val="007E7A54"/>
    <w:rsid w:val="007F0434"/>
    <w:rsid w:val="007F05FD"/>
    <w:rsid w:val="007F08F4"/>
    <w:rsid w:val="007F178E"/>
    <w:rsid w:val="007F187F"/>
    <w:rsid w:val="007F1952"/>
    <w:rsid w:val="007F27E9"/>
    <w:rsid w:val="007F495D"/>
    <w:rsid w:val="007F5A71"/>
    <w:rsid w:val="007F7523"/>
    <w:rsid w:val="008008F9"/>
    <w:rsid w:val="00801845"/>
    <w:rsid w:val="00801971"/>
    <w:rsid w:val="00804382"/>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57C2"/>
    <w:rsid w:val="008158B8"/>
    <w:rsid w:val="0081649A"/>
    <w:rsid w:val="008169FC"/>
    <w:rsid w:val="00816DB3"/>
    <w:rsid w:val="00817196"/>
    <w:rsid w:val="00820917"/>
    <w:rsid w:val="008210B6"/>
    <w:rsid w:val="00822C9A"/>
    <w:rsid w:val="008236A2"/>
    <w:rsid w:val="0082512B"/>
    <w:rsid w:val="008261E5"/>
    <w:rsid w:val="008265BF"/>
    <w:rsid w:val="00826746"/>
    <w:rsid w:val="00827118"/>
    <w:rsid w:val="0082740F"/>
    <w:rsid w:val="00827B7A"/>
    <w:rsid w:val="00827EDA"/>
    <w:rsid w:val="00827FC0"/>
    <w:rsid w:val="008305E6"/>
    <w:rsid w:val="00830604"/>
    <w:rsid w:val="00830A57"/>
    <w:rsid w:val="00831168"/>
    <w:rsid w:val="00831740"/>
    <w:rsid w:val="00832269"/>
    <w:rsid w:val="0083333C"/>
    <w:rsid w:val="00833813"/>
    <w:rsid w:val="00833F28"/>
    <w:rsid w:val="008357C5"/>
    <w:rsid w:val="008365D8"/>
    <w:rsid w:val="00837B4B"/>
    <w:rsid w:val="00837EF8"/>
    <w:rsid w:val="00840240"/>
    <w:rsid w:val="008402D0"/>
    <w:rsid w:val="00841C1F"/>
    <w:rsid w:val="00842243"/>
    <w:rsid w:val="0084269A"/>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CFB"/>
    <w:rsid w:val="00851962"/>
    <w:rsid w:val="00852BD3"/>
    <w:rsid w:val="00854257"/>
    <w:rsid w:val="00854B85"/>
    <w:rsid w:val="00854DDE"/>
    <w:rsid w:val="00855790"/>
    <w:rsid w:val="00855C4D"/>
    <w:rsid w:val="008573CD"/>
    <w:rsid w:val="008603C1"/>
    <w:rsid w:val="008611CD"/>
    <w:rsid w:val="0086198E"/>
    <w:rsid w:val="00861A5A"/>
    <w:rsid w:val="00862121"/>
    <w:rsid w:val="00862D87"/>
    <w:rsid w:val="0086330D"/>
    <w:rsid w:val="00863CEA"/>
    <w:rsid w:val="008649F3"/>
    <w:rsid w:val="00865B5D"/>
    <w:rsid w:val="00865CA8"/>
    <w:rsid w:val="00865E40"/>
    <w:rsid w:val="00865F4E"/>
    <w:rsid w:val="0086798E"/>
    <w:rsid w:val="008701E4"/>
    <w:rsid w:val="00870DFB"/>
    <w:rsid w:val="00871117"/>
    <w:rsid w:val="00871242"/>
    <w:rsid w:val="00871DA1"/>
    <w:rsid w:val="00872DB0"/>
    <w:rsid w:val="00874FD2"/>
    <w:rsid w:val="00876F25"/>
    <w:rsid w:val="00877006"/>
    <w:rsid w:val="00880FF4"/>
    <w:rsid w:val="00881091"/>
    <w:rsid w:val="008813CF"/>
    <w:rsid w:val="0088309F"/>
    <w:rsid w:val="0088559F"/>
    <w:rsid w:val="00885F6E"/>
    <w:rsid w:val="00886F42"/>
    <w:rsid w:val="00891487"/>
    <w:rsid w:val="00891945"/>
    <w:rsid w:val="00891C62"/>
    <w:rsid w:val="00892515"/>
    <w:rsid w:val="00894F70"/>
    <w:rsid w:val="00895468"/>
    <w:rsid w:val="00895974"/>
    <w:rsid w:val="008970E2"/>
    <w:rsid w:val="00897287"/>
    <w:rsid w:val="00897A83"/>
    <w:rsid w:val="008A16FA"/>
    <w:rsid w:val="008A1855"/>
    <w:rsid w:val="008A1FB7"/>
    <w:rsid w:val="008A278F"/>
    <w:rsid w:val="008A2ACE"/>
    <w:rsid w:val="008A3981"/>
    <w:rsid w:val="008A5619"/>
    <w:rsid w:val="008A6A99"/>
    <w:rsid w:val="008A6E86"/>
    <w:rsid w:val="008A7A1D"/>
    <w:rsid w:val="008B03F7"/>
    <w:rsid w:val="008B13EC"/>
    <w:rsid w:val="008B18DC"/>
    <w:rsid w:val="008B193B"/>
    <w:rsid w:val="008B1DA7"/>
    <w:rsid w:val="008B1F5A"/>
    <w:rsid w:val="008B2250"/>
    <w:rsid w:val="008B2B6B"/>
    <w:rsid w:val="008B2DBD"/>
    <w:rsid w:val="008B4206"/>
    <w:rsid w:val="008B5CB8"/>
    <w:rsid w:val="008B5F42"/>
    <w:rsid w:val="008B6354"/>
    <w:rsid w:val="008B6472"/>
    <w:rsid w:val="008B66E7"/>
    <w:rsid w:val="008B6744"/>
    <w:rsid w:val="008B6F67"/>
    <w:rsid w:val="008C072F"/>
    <w:rsid w:val="008C0C15"/>
    <w:rsid w:val="008C1807"/>
    <w:rsid w:val="008C1EF6"/>
    <w:rsid w:val="008C3225"/>
    <w:rsid w:val="008C3770"/>
    <w:rsid w:val="008C5D1B"/>
    <w:rsid w:val="008C7F4D"/>
    <w:rsid w:val="008D00D8"/>
    <w:rsid w:val="008D09E2"/>
    <w:rsid w:val="008D2929"/>
    <w:rsid w:val="008D5AFF"/>
    <w:rsid w:val="008D5B41"/>
    <w:rsid w:val="008D749C"/>
    <w:rsid w:val="008E01C9"/>
    <w:rsid w:val="008E074A"/>
    <w:rsid w:val="008E1227"/>
    <w:rsid w:val="008E1AE2"/>
    <w:rsid w:val="008E21D7"/>
    <w:rsid w:val="008E2555"/>
    <w:rsid w:val="008E26BA"/>
    <w:rsid w:val="008E2BED"/>
    <w:rsid w:val="008E4A70"/>
    <w:rsid w:val="008E5722"/>
    <w:rsid w:val="008E609D"/>
    <w:rsid w:val="008E6147"/>
    <w:rsid w:val="008E61D3"/>
    <w:rsid w:val="008E6552"/>
    <w:rsid w:val="008E6619"/>
    <w:rsid w:val="008E6AF9"/>
    <w:rsid w:val="008E6DFC"/>
    <w:rsid w:val="008E72DA"/>
    <w:rsid w:val="008E7C83"/>
    <w:rsid w:val="008F2184"/>
    <w:rsid w:val="008F289B"/>
    <w:rsid w:val="008F2E55"/>
    <w:rsid w:val="008F3170"/>
    <w:rsid w:val="008F5459"/>
    <w:rsid w:val="008F61C3"/>
    <w:rsid w:val="008F737F"/>
    <w:rsid w:val="008F740F"/>
    <w:rsid w:val="008F7477"/>
    <w:rsid w:val="008F799B"/>
    <w:rsid w:val="009018B0"/>
    <w:rsid w:val="00902068"/>
    <w:rsid w:val="009048B6"/>
    <w:rsid w:val="009076A9"/>
    <w:rsid w:val="00907A93"/>
    <w:rsid w:val="009101FE"/>
    <w:rsid w:val="00910727"/>
    <w:rsid w:val="00910BFF"/>
    <w:rsid w:val="0091178A"/>
    <w:rsid w:val="00911EC7"/>
    <w:rsid w:val="00914A5A"/>
    <w:rsid w:val="00914F06"/>
    <w:rsid w:val="009154F1"/>
    <w:rsid w:val="00916300"/>
    <w:rsid w:val="0092105F"/>
    <w:rsid w:val="00921B64"/>
    <w:rsid w:val="00921D17"/>
    <w:rsid w:val="00923C74"/>
    <w:rsid w:val="00925DF3"/>
    <w:rsid w:val="00925F52"/>
    <w:rsid w:val="00927958"/>
    <w:rsid w:val="00927B77"/>
    <w:rsid w:val="00930697"/>
    <w:rsid w:val="0093183B"/>
    <w:rsid w:val="009318B2"/>
    <w:rsid w:val="00931D28"/>
    <w:rsid w:val="00933D99"/>
    <w:rsid w:val="009348D6"/>
    <w:rsid w:val="009355C9"/>
    <w:rsid w:val="00936049"/>
    <w:rsid w:val="009360FD"/>
    <w:rsid w:val="0093654D"/>
    <w:rsid w:val="009369F7"/>
    <w:rsid w:val="0094167A"/>
    <w:rsid w:val="00941AAF"/>
    <w:rsid w:val="009427EC"/>
    <w:rsid w:val="0094285C"/>
    <w:rsid w:val="00943D59"/>
    <w:rsid w:val="00944D6E"/>
    <w:rsid w:val="00945B6E"/>
    <w:rsid w:val="00945B8E"/>
    <w:rsid w:val="009465CB"/>
    <w:rsid w:val="00946E51"/>
    <w:rsid w:val="00950CCB"/>
    <w:rsid w:val="00952F61"/>
    <w:rsid w:val="00952FBD"/>
    <w:rsid w:val="009531A4"/>
    <w:rsid w:val="00953B49"/>
    <w:rsid w:val="009556BE"/>
    <w:rsid w:val="00956679"/>
    <w:rsid w:val="0095759A"/>
    <w:rsid w:val="00957EFB"/>
    <w:rsid w:val="00957FE3"/>
    <w:rsid w:val="00960DED"/>
    <w:rsid w:val="00961062"/>
    <w:rsid w:val="00961BBF"/>
    <w:rsid w:val="00961E39"/>
    <w:rsid w:val="0096367F"/>
    <w:rsid w:val="00963FA1"/>
    <w:rsid w:val="009653EA"/>
    <w:rsid w:val="0096674C"/>
    <w:rsid w:val="00970C77"/>
    <w:rsid w:val="00970C9D"/>
    <w:rsid w:val="00970EC8"/>
    <w:rsid w:val="0097153E"/>
    <w:rsid w:val="00971F8A"/>
    <w:rsid w:val="00972FA1"/>
    <w:rsid w:val="009733D7"/>
    <w:rsid w:val="0097492D"/>
    <w:rsid w:val="0097516F"/>
    <w:rsid w:val="009759B0"/>
    <w:rsid w:val="009765A9"/>
    <w:rsid w:val="00976646"/>
    <w:rsid w:val="00976A49"/>
    <w:rsid w:val="00977856"/>
    <w:rsid w:val="00977F1F"/>
    <w:rsid w:val="00981DDE"/>
    <w:rsid w:val="009820BB"/>
    <w:rsid w:val="00982E3D"/>
    <w:rsid w:val="00983659"/>
    <w:rsid w:val="0098433B"/>
    <w:rsid w:val="00984E31"/>
    <w:rsid w:val="00984F54"/>
    <w:rsid w:val="00986509"/>
    <w:rsid w:val="00986DBA"/>
    <w:rsid w:val="0099150C"/>
    <w:rsid w:val="00991CF9"/>
    <w:rsid w:val="00992425"/>
    <w:rsid w:val="00992EBB"/>
    <w:rsid w:val="00992F8C"/>
    <w:rsid w:val="009939D2"/>
    <w:rsid w:val="00993DCE"/>
    <w:rsid w:val="009950D2"/>
    <w:rsid w:val="0099571D"/>
    <w:rsid w:val="00995AB9"/>
    <w:rsid w:val="00995D2E"/>
    <w:rsid w:val="00996D22"/>
    <w:rsid w:val="009971D4"/>
    <w:rsid w:val="009974D7"/>
    <w:rsid w:val="009A0411"/>
    <w:rsid w:val="009A05B6"/>
    <w:rsid w:val="009A071B"/>
    <w:rsid w:val="009A144F"/>
    <w:rsid w:val="009A186D"/>
    <w:rsid w:val="009A2A8C"/>
    <w:rsid w:val="009A38D8"/>
    <w:rsid w:val="009A3E10"/>
    <w:rsid w:val="009A4F7F"/>
    <w:rsid w:val="009A59A0"/>
    <w:rsid w:val="009A59A1"/>
    <w:rsid w:val="009A69A3"/>
    <w:rsid w:val="009A6F50"/>
    <w:rsid w:val="009A6FBC"/>
    <w:rsid w:val="009A7B32"/>
    <w:rsid w:val="009B3742"/>
    <w:rsid w:val="009B4AF0"/>
    <w:rsid w:val="009B57CA"/>
    <w:rsid w:val="009B751A"/>
    <w:rsid w:val="009B7EC2"/>
    <w:rsid w:val="009B7FD0"/>
    <w:rsid w:val="009C024D"/>
    <w:rsid w:val="009C0469"/>
    <w:rsid w:val="009C04EA"/>
    <w:rsid w:val="009C10F7"/>
    <w:rsid w:val="009C1158"/>
    <w:rsid w:val="009C180C"/>
    <w:rsid w:val="009C4442"/>
    <w:rsid w:val="009C4823"/>
    <w:rsid w:val="009C5127"/>
    <w:rsid w:val="009C609A"/>
    <w:rsid w:val="009C7E10"/>
    <w:rsid w:val="009D07B1"/>
    <w:rsid w:val="009D07CB"/>
    <w:rsid w:val="009D0E03"/>
    <w:rsid w:val="009D1A74"/>
    <w:rsid w:val="009D1F99"/>
    <w:rsid w:val="009D2576"/>
    <w:rsid w:val="009D27B2"/>
    <w:rsid w:val="009D28D4"/>
    <w:rsid w:val="009D28DB"/>
    <w:rsid w:val="009D33B8"/>
    <w:rsid w:val="009D4D16"/>
    <w:rsid w:val="009D51F2"/>
    <w:rsid w:val="009D6560"/>
    <w:rsid w:val="009D79B9"/>
    <w:rsid w:val="009D7E0C"/>
    <w:rsid w:val="009E0D3D"/>
    <w:rsid w:val="009E1118"/>
    <w:rsid w:val="009E11CA"/>
    <w:rsid w:val="009E28C5"/>
    <w:rsid w:val="009E36B9"/>
    <w:rsid w:val="009E3B02"/>
    <w:rsid w:val="009E3C7C"/>
    <w:rsid w:val="009E49DA"/>
    <w:rsid w:val="009E4C90"/>
    <w:rsid w:val="009E508F"/>
    <w:rsid w:val="009E5285"/>
    <w:rsid w:val="009E5635"/>
    <w:rsid w:val="009E66D4"/>
    <w:rsid w:val="009E6705"/>
    <w:rsid w:val="009E68D3"/>
    <w:rsid w:val="009E6A9A"/>
    <w:rsid w:val="009E738B"/>
    <w:rsid w:val="009E75C1"/>
    <w:rsid w:val="009E7931"/>
    <w:rsid w:val="009E7975"/>
    <w:rsid w:val="009E7A93"/>
    <w:rsid w:val="009E7D37"/>
    <w:rsid w:val="009F0486"/>
    <w:rsid w:val="009F0688"/>
    <w:rsid w:val="009F068E"/>
    <w:rsid w:val="009F105C"/>
    <w:rsid w:val="009F1C0F"/>
    <w:rsid w:val="009F2181"/>
    <w:rsid w:val="009F26B0"/>
    <w:rsid w:val="009F2A53"/>
    <w:rsid w:val="009F3A9E"/>
    <w:rsid w:val="009F448F"/>
    <w:rsid w:val="009F5817"/>
    <w:rsid w:val="009F5963"/>
    <w:rsid w:val="009F5B0E"/>
    <w:rsid w:val="009F6B73"/>
    <w:rsid w:val="009F7253"/>
    <w:rsid w:val="00A004F6"/>
    <w:rsid w:val="00A007D2"/>
    <w:rsid w:val="00A01B50"/>
    <w:rsid w:val="00A022FF"/>
    <w:rsid w:val="00A02F7F"/>
    <w:rsid w:val="00A02F9D"/>
    <w:rsid w:val="00A0382B"/>
    <w:rsid w:val="00A04194"/>
    <w:rsid w:val="00A046B1"/>
    <w:rsid w:val="00A046BB"/>
    <w:rsid w:val="00A07C4B"/>
    <w:rsid w:val="00A101FF"/>
    <w:rsid w:val="00A10378"/>
    <w:rsid w:val="00A106DD"/>
    <w:rsid w:val="00A11838"/>
    <w:rsid w:val="00A128DA"/>
    <w:rsid w:val="00A12B1C"/>
    <w:rsid w:val="00A14130"/>
    <w:rsid w:val="00A14B01"/>
    <w:rsid w:val="00A15092"/>
    <w:rsid w:val="00A154A8"/>
    <w:rsid w:val="00A1551F"/>
    <w:rsid w:val="00A15FF9"/>
    <w:rsid w:val="00A1623F"/>
    <w:rsid w:val="00A173E2"/>
    <w:rsid w:val="00A178B7"/>
    <w:rsid w:val="00A17955"/>
    <w:rsid w:val="00A17C64"/>
    <w:rsid w:val="00A20AB5"/>
    <w:rsid w:val="00A20B92"/>
    <w:rsid w:val="00A22544"/>
    <w:rsid w:val="00A22688"/>
    <w:rsid w:val="00A23ABA"/>
    <w:rsid w:val="00A241A9"/>
    <w:rsid w:val="00A24269"/>
    <w:rsid w:val="00A247F1"/>
    <w:rsid w:val="00A25D63"/>
    <w:rsid w:val="00A26409"/>
    <w:rsid w:val="00A267CB"/>
    <w:rsid w:val="00A26B01"/>
    <w:rsid w:val="00A27485"/>
    <w:rsid w:val="00A3041F"/>
    <w:rsid w:val="00A30F60"/>
    <w:rsid w:val="00A31376"/>
    <w:rsid w:val="00A3138B"/>
    <w:rsid w:val="00A31649"/>
    <w:rsid w:val="00A33608"/>
    <w:rsid w:val="00A33F26"/>
    <w:rsid w:val="00A341FA"/>
    <w:rsid w:val="00A343BB"/>
    <w:rsid w:val="00A345D2"/>
    <w:rsid w:val="00A3482E"/>
    <w:rsid w:val="00A34C7A"/>
    <w:rsid w:val="00A35984"/>
    <w:rsid w:val="00A36BE3"/>
    <w:rsid w:val="00A4044C"/>
    <w:rsid w:val="00A4048D"/>
    <w:rsid w:val="00A40CCA"/>
    <w:rsid w:val="00A4161C"/>
    <w:rsid w:val="00A436C2"/>
    <w:rsid w:val="00A44142"/>
    <w:rsid w:val="00A44726"/>
    <w:rsid w:val="00A4612E"/>
    <w:rsid w:val="00A50EF9"/>
    <w:rsid w:val="00A51038"/>
    <w:rsid w:val="00A53A90"/>
    <w:rsid w:val="00A5477A"/>
    <w:rsid w:val="00A54A4C"/>
    <w:rsid w:val="00A54C57"/>
    <w:rsid w:val="00A560C6"/>
    <w:rsid w:val="00A56651"/>
    <w:rsid w:val="00A5706D"/>
    <w:rsid w:val="00A5749E"/>
    <w:rsid w:val="00A601ED"/>
    <w:rsid w:val="00A617D2"/>
    <w:rsid w:val="00A62C75"/>
    <w:rsid w:val="00A62FF0"/>
    <w:rsid w:val="00A63CCE"/>
    <w:rsid w:val="00A643AE"/>
    <w:rsid w:val="00A648E8"/>
    <w:rsid w:val="00A652DF"/>
    <w:rsid w:val="00A66947"/>
    <w:rsid w:val="00A70F9E"/>
    <w:rsid w:val="00A74F1B"/>
    <w:rsid w:val="00A75C41"/>
    <w:rsid w:val="00A75E43"/>
    <w:rsid w:val="00A76DB9"/>
    <w:rsid w:val="00A807EA"/>
    <w:rsid w:val="00A809A6"/>
    <w:rsid w:val="00A80C64"/>
    <w:rsid w:val="00A81749"/>
    <w:rsid w:val="00A81FD2"/>
    <w:rsid w:val="00A82CF6"/>
    <w:rsid w:val="00A8333D"/>
    <w:rsid w:val="00A8386D"/>
    <w:rsid w:val="00A8556F"/>
    <w:rsid w:val="00A858FA"/>
    <w:rsid w:val="00A85E86"/>
    <w:rsid w:val="00A8662B"/>
    <w:rsid w:val="00A86D43"/>
    <w:rsid w:val="00A86FDB"/>
    <w:rsid w:val="00A87B56"/>
    <w:rsid w:val="00A90D97"/>
    <w:rsid w:val="00A91557"/>
    <w:rsid w:val="00A91AC9"/>
    <w:rsid w:val="00A9282E"/>
    <w:rsid w:val="00A936C6"/>
    <w:rsid w:val="00A94930"/>
    <w:rsid w:val="00A95278"/>
    <w:rsid w:val="00A96357"/>
    <w:rsid w:val="00A96799"/>
    <w:rsid w:val="00AA0DA8"/>
    <w:rsid w:val="00AA167C"/>
    <w:rsid w:val="00AA1871"/>
    <w:rsid w:val="00AA24F2"/>
    <w:rsid w:val="00AA496B"/>
    <w:rsid w:val="00AA4DBA"/>
    <w:rsid w:val="00AA52AE"/>
    <w:rsid w:val="00AA54B6"/>
    <w:rsid w:val="00AA5B13"/>
    <w:rsid w:val="00AB04F7"/>
    <w:rsid w:val="00AB2B03"/>
    <w:rsid w:val="00AB3C27"/>
    <w:rsid w:val="00AB4C44"/>
    <w:rsid w:val="00AB5E4A"/>
    <w:rsid w:val="00AB6DF2"/>
    <w:rsid w:val="00AC04D8"/>
    <w:rsid w:val="00AC0E3A"/>
    <w:rsid w:val="00AC1BD2"/>
    <w:rsid w:val="00AC1DC6"/>
    <w:rsid w:val="00AC2363"/>
    <w:rsid w:val="00AC238C"/>
    <w:rsid w:val="00AC27CF"/>
    <w:rsid w:val="00AC3054"/>
    <w:rsid w:val="00AC3E13"/>
    <w:rsid w:val="00AC5291"/>
    <w:rsid w:val="00AC587C"/>
    <w:rsid w:val="00AC5A86"/>
    <w:rsid w:val="00AC6C03"/>
    <w:rsid w:val="00AC7592"/>
    <w:rsid w:val="00AC7AEC"/>
    <w:rsid w:val="00AD02BB"/>
    <w:rsid w:val="00AD0CB4"/>
    <w:rsid w:val="00AD201A"/>
    <w:rsid w:val="00AD22F8"/>
    <w:rsid w:val="00AD36C5"/>
    <w:rsid w:val="00AD3BBA"/>
    <w:rsid w:val="00AD420C"/>
    <w:rsid w:val="00AD47C5"/>
    <w:rsid w:val="00AD47EA"/>
    <w:rsid w:val="00AD4F53"/>
    <w:rsid w:val="00AD5324"/>
    <w:rsid w:val="00AD6235"/>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63C"/>
    <w:rsid w:val="00AE7B30"/>
    <w:rsid w:val="00AF0869"/>
    <w:rsid w:val="00AF1B5D"/>
    <w:rsid w:val="00AF3ACB"/>
    <w:rsid w:val="00AF4399"/>
    <w:rsid w:val="00AF62DA"/>
    <w:rsid w:val="00AF678B"/>
    <w:rsid w:val="00AF764A"/>
    <w:rsid w:val="00B001D0"/>
    <w:rsid w:val="00B00DBB"/>
    <w:rsid w:val="00B022FC"/>
    <w:rsid w:val="00B02F4F"/>
    <w:rsid w:val="00B03FCB"/>
    <w:rsid w:val="00B06444"/>
    <w:rsid w:val="00B0646A"/>
    <w:rsid w:val="00B0726A"/>
    <w:rsid w:val="00B07552"/>
    <w:rsid w:val="00B10DFF"/>
    <w:rsid w:val="00B111B1"/>
    <w:rsid w:val="00B113DD"/>
    <w:rsid w:val="00B120EE"/>
    <w:rsid w:val="00B121B9"/>
    <w:rsid w:val="00B12436"/>
    <w:rsid w:val="00B12F33"/>
    <w:rsid w:val="00B143B3"/>
    <w:rsid w:val="00B1459A"/>
    <w:rsid w:val="00B14855"/>
    <w:rsid w:val="00B149E7"/>
    <w:rsid w:val="00B1521D"/>
    <w:rsid w:val="00B16635"/>
    <w:rsid w:val="00B16840"/>
    <w:rsid w:val="00B16B1E"/>
    <w:rsid w:val="00B17082"/>
    <w:rsid w:val="00B20174"/>
    <w:rsid w:val="00B218D9"/>
    <w:rsid w:val="00B23530"/>
    <w:rsid w:val="00B23F02"/>
    <w:rsid w:val="00B25AB0"/>
    <w:rsid w:val="00B26186"/>
    <w:rsid w:val="00B26AA1"/>
    <w:rsid w:val="00B27AA0"/>
    <w:rsid w:val="00B314B1"/>
    <w:rsid w:val="00B31977"/>
    <w:rsid w:val="00B31CA8"/>
    <w:rsid w:val="00B321B5"/>
    <w:rsid w:val="00B32FE1"/>
    <w:rsid w:val="00B33572"/>
    <w:rsid w:val="00B33A3D"/>
    <w:rsid w:val="00B350F7"/>
    <w:rsid w:val="00B351B6"/>
    <w:rsid w:val="00B36247"/>
    <w:rsid w:val="00B3718D"/>
    <w:rsid w:val="00B372F1"/>
    <w:rsid w:val="00B379CC"/>
    <w:rsid w:val="00B401F3"/>
    <w:rsid w:val="00B407D3"/>
    <w:rsid w:val="00B4177A"/>
    <w:rsid w:val="00B4285D"/>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9DE"/>
    <w:rsid w:val="00B52465"/>
    <w:rsid w:val="00B54B80"/>
    <w:rsid w:val="00B55766"/>
    <w:rsid w:val="00B56C46"/>
    <w:rsid w:val="00B6120D"/>
    <w:rsid w:val="00B632CA"/>
    <w:rsid w:val="00B639DE"/>
    <w:rsid w:val="00B64B3F"/>
    <w:rsid w:val="00B65417"/>
    <w:rsid w:val="00B6593F"/>
    <w:rsid w:val="00B65FE4"/>
    <w:rsid w:val="00B670F5"/>
    <w:rsid w:val="00B7073D"/>
    <w:rsid w:val="00B7192E"/>
    <w:rsid w:val="00B72FFB"/>
    <w:rsid w:val="00B73A73"/>
    <w:rsid w:val="00B73EF4"/>
    <w:rsid w:val="00B74369"/>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908"/>
    <w:rsid w:val="00B82F5F"/>
    <w:rsid w:val="00B83E9D"/>
    <w:rsid w:val="00B842CD"/>
    <w:rsid w:val="00B86160"/>
    <w:rsid w:val="00B861DB"/>
    <w:rsid w:val="00B87FBC"/>
    <w:rsid w:val="00B91DB7"/>
    <w:rsid w:val="00B925CD"/>
    <w:rsid w:val="00B93AA1"/>
    <w:rsid w:val="00B94476"/>
    <w:rsid w:val="00B95E9C"/>
    <w:rsid w:val="00B96118"/>
    <w:rsid w:val="00B96B53"/>
    <w:rsid w:val="00B979E0"/>
    <w:rsid w:val="00B97D87"/>
    <w:rsid w:val="00BA1249"/>
    <w:rsid w:val="00BA15C8"/>
    <w:rsid w:val="00BA245C"/>
    <w:rsid w:val="00BA25F4"/>
    <w:rsid w:val="00BA3649"/>
    <w:rsid w:val="00BA3C73"/>
    <w:rsid w:val="00BA6267"/>
    <w:rsid w:val="00BA660F"/>
    <w:rsid w:val="00BA694A"/>
    <w:rsid w:val="00BA724E"/>
    <w:rsid w:val="00BA74E8"/>
    <w:rsid w:val="00BA7691"/>
    <w:rsid w:val="00BA792C"/>
    <w:rsid w:val="00BA7DF1"/>
    <w:rsid w:val="00BB386A"/>
    <w:rsid w:val="00BB3B54"/>
    <w:rsid w:val="00BB4170"/>
    <w:rsid w:val="00BB47D4"/>
    <w:rsid w:val="00BB4A90"/>
    <w:rsid w:val="00BB4F3D"/>
    <w:rsid w:val="00BB50AC"/>
    <w:rsid w:val="00BB5495"/>
    <w:rsid w:val="00BB5C88"/>
    <w:rsid w:val="00BB5D77"/>
    <w:rsid w:val="00BB66A9"/>
    <w:rsid w:val="00BB6CA6"/>
    <w:rsid w:val="00BB6E8D"/>
    <w:rsid w:val="00BB72DF"/>
    <w:rsid w:val="00BC0199"/>
    <w:rsid w:val="00BC0FDD"/>
    <w:rsid w:val="00BC110F"/>
    <w:rsid w:val="00BC2B99"/>
    <w:rsid w:val="00BC3366"/>
    <w:rsid w:val="00BC365F"/>
    <w:rsid w:val="00BC4027"/>
    <w:rsid w:val="00BC464A"/>
    <w:rsid w:val="00BC46EE"/>
    <w:rsid w:val="00BC56B4"/>
    <w:rsid w:val="00BC614D"/>
    <w:rsid w:val="00BC64C2"/>
    <w:rsid w:val="00BC6E4A"/>
    <w:rsid w:val="00BC6E7F"/>
    <w:rsid w:val="00BC72B5"/>
    <w:rsid w:val="00BC7587"/>
    <w:rsid w:val="00BC7EF2"/>
    <w:rsid w:val="00BD0A75"/>
    <w:rsid w:val="00BD1924"/>
    <w:rsid w:val="00BD234A"/>
    <w:rsid w:val="00BD2417"/>
    <w:rsid w:val="00BD3620"/>
    <w:rsid w:val="00BD388A"/>
    <w:rsid w:val="00BD62AF"/>
    <w:rsid w:val="00BD65A5"/>
    <w:rsid w:val="00BD67AF"/>
    <w:rsid w:val="00BD67E5"/>
    <w:rsid w:val="00BD68F0"/>
    <w:rsid w:val="00BD6C56"/>
    <w:rsid w:val="00BD73EA"/>
    <w:rsid w:val="00BD78AF"/>
    <w:rsid w:val="00BE0788"/>
    <w:rsid w:val="00BE1176"/>
    <w:rsid w:val="00BE38BD"/>
    <w:rsid w:val="00BE3A4F"/>
    <w:rsid w:val="00BE3C4C"/>
    <w:rsid w:val="00BE44DC"/>
    <w:rsid w:val="00BE4E2A"/>
    <w:rsid w:val="00BE4FAB"/>
    <w:rsid w:val="00BE52AB"/>
    <w:rsid w:val="00BE6B8F"/>
    <w:rsid w:val="00BE7E58"/>
    <w:rsid w:val="00BF08A5"/>
    <w:rsid w:val="00BF136D"/>
    <w:rsid w:val="00BF1E6B"/>
    <w:rsid w:val="00BF1FF6"/>
    <w:rsid w:val="00BF2847"/>
    <w:rsid w:val="00BF297D"/>
    <w:rsid w:val="00BF3683"/>
    <w:rsid w:val="00BF37FD"/>
    <w:rsid w:val="00BF3BAC"/>
    <w:rsid w:val="00BF3E81"/>
    <w:rsid w:val="00BF49AB"/>
    <w:rsid w:val="00BF63FD"/>
    <w:rsid w:val="00BF6906"/>
    <w:rsid w:val="00BF6FE4"/>
    <w:rsid w:val="00BF7398"/>
    <w:rsid w:val="00BF747F"/>
    <w:rsid w:val="00BF7DD0"/>
    <w:rsid w:val="00C00298"/>
    <w:rsid w:val="00C0141E"/>
    <w:rsid w:val="00C01A88"/>
    <w:rsid w:val="00C02174"/>
    <w:rsid w:val="00C02A96"/>
    <w:rsid w:val="00C06987"/>
    <w:rsid w:val="00C075BF"/>
    <w:rsid w:val="00C079F7"/>
    <w:rsid w:val="00C11F21"/>
    <w:rsid w:val="00C120F5"/>
    <w:rsid w:val="00C122A7"/>
    <w:rsid w:val="00C12F5C"/>
    <w:rsid w:val="00C1326A"/>
    <w:rsid w:val="00C13EDE"/>
    <w:rsid w:val="00C142CC"/>
    <w:rsid w:val="00C146CE"/>
    <w:rsid w:val="00C156B9"/>
    <w:rsid w:val="00C158AE"/>
    <w:rsid w:val="00C16FAB"/>
    <w:rsid w:val="00C20428"/>
    <w:rsid w:val="00C20AA5"/>
    <w:rsid w:val="00C21627"/>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5B2C"/>
    <w:rsid w:val="00C3642D"/>
    <w:rsid w:val="00C3649C"/>
    <w:rsid w:val="00C367EB"/>
    <w:rsid w:val="00C36910"/>
    <w:rsid w:val="00C36953"/>
    <w:rsid w:val="00C3726E"/>
    <w:rsid w:val="00C37C47"/>
    <w:rsid w:val="00C37E5C"/>
    <w:rsid w:val="00C37FB3"/>
    <w:rsid w:val="00C40318"/>
    <w:rsid w:val="00C407D2"/>
    <w:rsid w:val="00C4105E"/>
    <w:rsid w:val="00C41A4D"/>
    <w:rsid w:val="00C41D69"/>
    <w:rsid w:val="00C42733"/>
    <w:rsid w:val="00C4293F"/>
    <w:rsid w:val="00C42F27"/>
    <w:rsid w:val="00C43218"/>
    <w:rsid w:val="00C45327"/>
    <w:rsid w:val="00C4551B"/>
    <w:rsid w:val="00C4731F"/>
    <w:rsid w:val="00C51023"/>
    <w:rsid w:val="00C51F25"/>
    <w:rsid w:val="00C53DD8"/>
    <w:rsid w:val="00C5592D"/>
    <w:rsid w:val="00C55B83"/>
    <w:rsid w:val="00C55BB5"/>
    <w:rsid w:val="00C569D4"/>
    <w:rsid w:val="00C573DA"/>
    <w:rsid w:val="00C576C4"/>
    <w:rsid w:val="00C60735"/>
    <w:rsid w:val="00C60A5E"/>
    <w:rsid w:val="00C6101E"/>
    <w:rsid w:val="00C61463"/>
    <w:rsid w:val="00C61C7F"/>
    <w:rsid w:val="00C61E4D"/>
    <w:rsid w:val="00C636F3"/>
    <w:rsid w:val="00C64490"/>
    <w:rsid w:val="00C64A92"/>
    <w:rsid w:val="00C64E91"/>
    <w:rsid w:val="00C64F84"/>
    <w:rsid w:val="00C65144"/>
    <w:rsid w:val="00C66231"/>
    <w:rsid w:val="00C669E8"/>
    <w:rsid w:val="00C70756"/>
    <w:rsid w:val="00C70A20"/>
    <w:rsid w:val="00C70AA7"/>
    <w:rsid w:val="00C70F70"/>
    <w:rsid w:val="00C713A3"/>
    <w:rsid w:val="00C7140B"/>
    <w:rsid w:val="00C71432"/>
    <w:rsid w:val="00C7143D"/>
    <w:rsid w:val="00C730BA"/>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D9C"/>
    <w:rsid w:val="00C83CE2"/>
    <w:rsid w:val="00C85DCA"/>
    <w:rsid w:val="00C86B24"/>
    <w:rsid w:val="00C8701E"/>
    <w:rsid w:val="00C87441"/>
    <w:rsid w:val="00C87E56"/>
    <w:rsid w:val="00C87F6E"/>
    <w:rsid w:val="00C90B31"/>
    <w:rsid w:val="00C91634"/>
    <w:rsid w:val="00C91926"/>
    <w:rsid w:val="00C91DA3"/>
    <w:rsid w:val="00C926F6"/>
    <w:rsid w:val="00C9294A"/>
    <w:rsid w:val="00C9302D"/>
    <w:rsid w:val="00C95A7A"/>
    <w:rsid w:val="00C95F0E"/>
    <w:rsid w:val="00C9623B"/>
    <w:rsid w:val="00C968CA"/>
    <w:rsid w:val="00C96C18"/>
    <w:rsid w:val="00C97E62"/>
    <w:rsid w:val="00CA09FB"/>
    <w:rsid w:val="00CA136A"/>
    <w:rsid w:val="00CA1DC1"/>
    <w:rsid w:val="00CA2391"/>
    <w:rsid w:val="00CA2DF5"/>
    <w:rsid w:val="00CA400B"/>
    <w:rsid w:val="00CA4D0F"/>
    <w:rsid w:val="00CA4ECB"/>
    <w:rsid w:val="00CA4F1E"/>
    <w:rsid w:val="00CA5AB1"/>
    <w:rsid w:val="00CA5DE6"/>
    <w:rsid w:val="00CA6BFB"/>
    <w:rsid w:val="00CB1A44"/>
    <w:rsid w:val="00CB1B9E"/>
    <w:rsid w:val="00CB287A"/>
    <w:rsid w:val="00CB4C09"/>
    <w:rsid w:val="00CB5368"/>
    <w:rsid w:val="00CB5568"/>
    <w:rsid w:val="00CB5634"/>
    <w:rsid w:val="00CB5985"/>
    <w:rsid w:val="00CB624B"/>
    <w:rsid w:val="00CB7124"/>
    <w:rsid w:val="00CC091C"/>
    <w:rsid w:val="00CC141E"/>
    <w:rsid w:val="00CC241E"/>
    <w:rsid w:val="00CC373D"/>
    <w:rsid w:val="00CC3DE1"/>
    <w:rsid w:val="00CC3ED1"/>
    <w:rsid w:val="00CC4131"/>
    <w:rsid w:val="00CC4F79"/>
    <w:rsid w:val="00CC704D"/>
    <w:rsid w:val="00CD0CFD"/>
    <w:rsid w:val="00CD18E8"/>
    <w:rsid w:val="00CD1F65"/>
    <w:rsid w:val="00CD26FC"/>
    <w:rsid w:val="00CD510A"/>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8BD"/>
    <w:rsid w:val="00CE7308"/>
    <w:rsid w:val="00CF0008"/>
    <w:rsid w:val="00CF1119"/>
    <w:rsid w:val="00CF1928"/>
    <w:rsid w:val="00CF27A0"/>
    <w:rsid w:val="00CF2D58"/>
    <w:rsid w:val="00CF2E4C"/>
    <w:rsid w:val="00CF2FEF"/>
    <w:rsid w:val="00CF379A"/>
    <w:rsid w:val="00CF3B02"/>
    <w:rsid w:val="00CF63FB"/>
    <w:rsid w:val="00D0007E"/>
    <w:rsid w:val="00D00120"/>
    <w:rsid w:val="00D024B2"/>
    <w:rsid w:val="00D02CB5"/>
    <w:rsid w:val="00D035BD"/>
    <w:rsid w:val="00D040BF"/>
    <w:rsid w:val="00D041D4"/>
    <w:rsid w:val="00D0433C"/>
    <w:rsid w:val="00D04C90"/>
    <w:rsid w:val="00D05548"/>
    <w:rsid w:val="00D05605"/>
    <w:rsid w:val="00D05AEA"/>
    <w:rsid w:val="00D068B3"/>
    <w:rsid w:val="00D06BC6"/>
    <w:rsid w:val="00D07A78"/>
    <w:rsid w:val="00D07DF9"/>
    <w:rsid w:val="00D1039A"/>
    <w:rsid w:val="00D1054A"/>
    <w:rsid w:val="00D12F00"/>
    <w:rsid w:val="00D13858"/>
    <w:rsid w:val="00D148FF"/>
    <w:rsid w:val="00D14FBF"/>
    <w:rsid w:val="00D154BE"/>
    <w:rsid w:val="00D15FE0"/>
    <w:rsid w:val="00D1654C"/>
    <w:rsid w:val="00D16B26"/>
    <w:rsid w:val="00D16E9A"/>
    <w:rsid w:val="00D17217"/>
    <w:rsid w:val="00D20082"/>
    <w:rsid w:val="00D20383"/>
    <w:rsid w:val="00D20430"/>
    <w:rsid w:val="00D20B45"/>
    <w:rsid w:val="00D20FE1"/>
    <w:rsid w:val="00D2118A"/>
    <w:rsid w:val="00D22577"/>
    <w:rsid w:val="00D22ACC"/>
    <w:rsid w:val="00D23411"/>
    <w:rsid w:val="00D23769"/>
    <w:rsid w:val="00D23CA4"/>
    <w:rsid w:val="00D23CC6"/>
    <w:rsid w:val="00D2420E"/>
    <w:rsid w:val="00D2522C"/>
    <w:rsid w:val="00D2528A"/>
    <w:rsid w:val="00D25616"/>
    <w:rsid w:val="00D25C34"/>
    <w:rsid w:val="00D2624B"/>
    <w:rsid w:val="00D2674D"/>
    <w:rsid w:val="00D269EC"/>
    <w:rsid w:val="00D26EA3"/>
    <w:rsid w:val="00D26F4B"/>
    <w:rsid w:val="00D2786A"/>
    <w:rsid w:val="00D27BA1"/>
    <w:rsid w:val="00D3035F"/>
    <w:rsid w:val="00D308B1"/>
    <w:rsid w:val="00D30E93"/>
    <w:rsid w:val="00D311F6"/>
    <w:rsid w:val="00D33599"/>
    <w:rsid w:val="00D335AF"/>
    <w:rsid w:val="00D33668"/>
    <w:rsid w:val="00D34FF0"/>
    <w:rsid w:val="00D35174"/>
    <w:rsid w:val="00D351FF"/>
    <w:rsid w:val="00D36853"/>
    <w:rsid w:val="00D36DE6"/>
    <w:rsid w:val="00D37794"/>
    <w:rsid w:val="00D37BFE"/>
    <w:rsid w:val="00D40F2E"/>
    <w:rsid w:val="00D416F1"/>
    <w:rsid w:val="00D433BC"/>
    <w:rsid w:val="00D43A51"/>
    <w:rsid w:val="00D43DE4"/>
    <w:rsid w:val="00D45267"/>
    <w:rsid w:val="00D47975"/>
    <w:rsid w:val="00D47B5F"/>
    <w:rsid w:val="00D47BD5"/>
    <w:rsid w:val="00D50048"/>
    <w:rsid w:val="00D5031A"/>
    <w:rsid w:val="00D50ED2"/>
    <w:rsid w:val="00D51354"/>
    <w:rsid w:val="00D5183A"/>
    <w:rsid w:val="00D51EB9"/>
    <w:rsid w:val="00D51F9D"/>
    <w:rsid w:val="00D5260D"/>
    <w:rsid w:val="00D52661"/>
    <w:rsid w:val="00D53077"/>
    <w:rsid w:val="00D5344C"/>
    <w:rsid w:val="00D54195"/>
    <w:rsid w:val="00D54570"/>
    <w:rsid w:val="00D54C2B"/>
    <w:rsid w:val="00D55291"/>
    <w:rsid w:val="00D559CC"/>
    <w:rsid w:val="00D55BDD"/>
    <w:rsid w:val="00D5644D"/>
    <w:rsid w:val="00D5648F"/>
    <w:rsid w:val="00D569AC"/>
    <w:rsid w:val="00D56D8B"/>
    <w:rsid w:val="00D56DFC"/>
    <w:rsid w:val="00D574C6"/>
    <w:rsid w:val="00D62443"/>
    <w:rsid w:val="00D625E5"/>
    <w:rsid w:val="00D62F40"/>
    <w:rsid w:val="00D6349D"/>
    <w:rsid w:val="00D63720"/>
    <w:rsid w:val="00D637D6"/>
    <w:rsid w:val="00D638E9"/>
    <w:rsid w:val="00D64272"/>
    <w:rsid w:val="00D64938"/>
    <w:rsid w:val="00D652A5"/>
    <w:rsid w:val="00D67DB1"/>
    <w:rsid w:val="00D7086A"/>
    <w:rsid w:val="00D7157A"/>
    <w:rsid w:val="00D71ED5"/>
    <w:rsid w:val="00D725F2"/>
    <w:rsid w:val="00D72B31"/>
    <w:rsid w:val="00D731DC"/>
    <w:rsid w:val="00D73E8A"/>
    <w:rsid w:val="00D7478C"/>
    <w:rsid w:val="00D770AA"/>
    <w:rsid w:val="00D7714B"/>
    <w:rsid w:val="00D80371"/>
    <w:rsid w:val="00D81519"/>
    <w:rsid w:val="00D82532"/>
    <w:rsid w:val="00D8298A"/>
    <w:rsid w:val="00D82BB2"/>
    <w:rsid w:val="00D82D9B"/>
    <w:rsid w:val="00D85090"/>
    <w:rsid w:val="00D861BB"/>
    <w:rsid w:val="00D9197D"/>
    <w:rsid w:val="00D91CBF"/>
    <w:rsid w:val="00D91F03"/>
    <w:rsid w:val="00D92C9E"/>
    <w:rsid w:val="00D92CAF"/>
    <w:rsid w:val="00D92D19"/>
    <w:rsid w:val="00D9428F"/>
    <w:rsid w:val="00D944E5"/>
    <w:rsid w:val="00D95529"/>
    <w:rsid w:val="00D9647D"/>
    <w:rsid w:val="00D97312"/>
    <w:rsid w:val="00DA0366"/>
    <w:rsid w:val="00DA06E0"/>
    <w:rsid w:val="00DA1438"/>
    <w:rsid w:val="00DA14FA"/>
    <w:rsid w:val="00DA30AD"/>
    <w:rsid w:val="00DA3155"/>
    <w:rsid w:val="00DA36F0"/>
    <w:rsid w:val="00DA44C7"/>
    <w:rsid w:val="00DA4A1C"/>
    <w:rsid w:val="00DA4A7A"/>
    <w:rsid w:val="00DA60F2"/>
    <w:rsid w:val="00DA6A89"/>
    <w:rsid w:val="00DA7454"/>
    <w:rsid w:val="00DA7733"/>
    <w:rsid w:val="00DA7DD9"/>
    <w:rsid w:val="00DB040A"/>
    <w:rsid w:val="00DB0AA0"/>
    <w:rsid w:val="00DB2213"/>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C57"/>
    <w:rsid w:val="00DC6FE7"/>
    <w:rsid w:val="00DC721D"/>
    <w:rsid w:val="00DC7607"/>
    <w:rsid w:val="00DC7823"/>
    <w:rsid w:val="00DD0C49"/>
    <w:rsid w:val="00DD26FA"/>
    <w:rsid w:val="00DD2871"/>
    <w:rsid w:val="00DD361E"/>
    <w:rsid w:val="00DD7204"/>
    <w:rsid w:val="00DD76D8"/>
    <w:rsid w:val="00DD7D11"/>
    <w:rsid w:val="00DD7FC7"/>
    <w:rsid w:val="00DE07E5"/>
    <w:rsid w:val="00DE30BF"/>
    <w:rsid w:val="00DE5108"/>
    <w:rsid w:val="00DE57A4"/>
    <w:rsid w:val="00DE6A4A"/>
    <w:rsid w:val="00DF0AB2"/>
    <w:rsid w:val="00DF1BEE"/>
    <w:rsid w:val="00DF2324"/>
    <w:rsid w:val="00DF2588"/>
    <w:rsid w:val="00DF26E9"/>
    <w:rsid w:val="00DF38C4"/>
    <w:rsid w:val="00DF628C"/>
    <w:rsid w:val="00DF6795"/>
    <w:rsid w:val="00DF7B94"/>
    <w:rsid w:val="00DF7BCA"/>
    <w:rsid w:val="00E00954"/>
    <w:rsid w:val="00E015E3"/>
    <w:rsid w:val="00E02698"/>
    <w:rsid w:val="00E04DF6"/>
    <w:rsid w:val="00E0601A"/>
    <w:rsid w:val="00E06E2C"/>
    <w:rsid w:val="00E071A6"/>
    <w:rsid w:val="00E074FA"/>
    <w:rsid w:val="00E07847"/>
    <w:rsid w:val="00E07A1E"/>
    <w:rsid w:val="00E10C2A"/>
    <w:rsid w:val="00E11691"/>
    <w:rsid w:val="00E11A18"/>
    <w:rsid w:val="00E12037"/>
    <w:rsid w:val="00E1204D"/>
    <w:rsid w:val="00E13BEC"/>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525C"/>
    <w:rsid w:val="00E25A5D"/>
    <w:rsid w:val="00E25CBE"/>
    <w:rsid w:val="00E2647E"/>
    <w:rsid w:val="00E26B8D"/>
    <w:rsid w:val="00E272AA"/>
    <w:rsid w:val="00E275A7"/>
    <w:rsid w:val="00E300DF"/>
    <w:rsid w:val="00E3061D"/>
    <w:rsid w:val="00E30D0A"/>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3213"/>
    <w:rsid w:val="00E45901"/>
    <w:rsid w:val="00E45AD0"/>
    <w:rsid w:val="00E46155"/>
    <w:rsid w:val="00E47455"/>
    <w:rsid w:val="00E50339"/>
    <w:rsid w:val="00E50C8B"/>
    <w:rsid w:val="00E51049"/>
    <w:rsid w:val="00E52F7D"/>
    <w:rsid w:val="00E530F2"/>
    <w:rsid w:val="00E5321F"/>
    <w:rsid w:val="00E54085"/>
    <w:rsid w:val="00E542F2"/>
    <w:rsid w:val="00E54AA8"/>
    <w:rsid w:val="00E54B7C"/>
    <w:rsid w:val="00E55026"/>
    <w:rsid w:val="00E55AEC"/>
    <w:rsid w:val="00E55E30"/>
    <w:rsid w:val="00E56B6E"/>
    <w:rsid w:val="00E57706"/>
    <w:rsid w:val="00E606DC"/>
    <w:rsid w:val="00E60EAF"/>
    <w:rsid w:val="00E61CB0"/>
    <w:rsid w:val="00E62296"/>
    <w:rsid w:val="00E62D38"/>
    <w:rsid w:val="00E63308"/>
    <w:rsid w:val="00E63C46"/>
    <w:rsid w:val="00E64ECB"/>
    <w:rsid w:val="00E65190"/>
    <w:rsid w:val="00E658D4"/>
    <w:rsid w:val="00E6712E"/>
    <w:rsid w:val="00E67439"/>
    <w:rsid w:val="00E70E54"/>
    <w:rsid w:val="00E71E20"/>
    <w:rsid w:val="00E72528"/>
    <w:rsid w:val="00E72605"/>
    <w:rsid w:val="00E729E7"/>
    <w:rsid w:val="00E73248"/>
    <w:rsid w:val="00E73DCA"/>
    <w:rsid w:val="00E741D9"/>
    <w:rsid w:val="00E758A4"/>
    <w:rsid w:val="00E77766"/>
    <w:rsid w:val="00E778CA"/>
    <w:rsid w:val="00E807C9"/>
    <w:rsid w:val="00E813F2"/>
    <w:rsid w:val="00E818C9"/>
    <w:rsid w:val="00E827D8"/>
    <w:rsid w:val="00E82D19"/>
    <w:rsid w:val="00E838D8"/>
    <w:rsid w:val="00E838EA"/>
    <w:rsid w:val="00E83B3A"/>
    <w:rsid w:val="00E83F53"/>
    <w:rsid w:val="00E8486E"/>
    <w:rsid w:val="00E8487B"/>
    <w:rsid w:val="00E8497D"/>
    <w:rsid w:val="00E84E30"/>
    <w:rsid w:val="00E85464"/>
    <w:rsid w:val="00E86871"/>
    <w:rsid w:val="00E86B7D"/>
    <w:rsid w:val="00E86D8E"/>
    <w:rsid w:val="00E86FD7"/>
    <w:rsid w:val="00E903B3"/>
    <w:rsid w:val="00E910C1"/>
    <w:rsid w:val="00E91CBE"/>
    <w:rsid w:val="00E922DD"/>
    <w:rsid w:val="00E92D12"/>
    <w:rsid w:val="00E938EE"/>
    <w:rsid w:val="00E94B18"/>
    <w:rsid w:val="00E9501E"/>
    <w:rsid w:val="00E95346"/>
    <w:rsid w:val="00E97321"/>
    <w:rsid w:val="00EA0959"/>
    <w:rsid w:val="00EA11BD"/>
    <w:rsid w:val="00EA1A62"/>
    <w:rsid w:val="00EA1D33"/>
    <w:rsid w:val="00EA3ED8"/>
    <w:rsid w:val="00EA5248"/>
    <w:rsid w:val="00EA525C"/>
    <w:rsid w:val="00EA757B"/>
    <w:rsid w:val="00EA77D9"/>
    <w:rsid w:val="00EA7981"/>
    <w:rsid w:val="00EA7AF6"/>
    <w:rsid w:val="00EA7AFC"/>
    <w:rsid w:val="00EB054A"/>
    <w:rsid w:val="00EB08A4"/>
    <w:rsid w:val="00EB0D96"/>
    <w:rsid w:val="00EB2305"/>
    <w:rsid w:val="00EB26D5"/>
    <w:rsid w:val="00EB27D5"/>
    <w:rsid w:val="00EB2C0C"/>
    <w:rsid w:val="00EB3CB0"/>
    <w:rsid w:val="00EB4042"/>
    <w:rsid w:val="00EB4A95"/>
    <w:rsid w:val="00EB4E49"/>
    <w:rsid w:val="00EB5081"/>
    <w:rsid w:val="00EB7724"/>
    <w:rsid w:val="00EB7905"/>
    <w:rsid w:val="00EC14BB"/>
    <w:rsid w:val="00EC1588"/>
    <w:rsid w:val="00EC179A"/>
    <w:rsid w:val="00EC1976"/>
    <w:rsid w:val="00EC2062"/>
    <w:rsid w:val="00EC3FCA"/>
    <w:rsid w:val="00EC45D4"/>
    <w:rsid w:val="00EC5629"/>
    <w:rsid w:val="00EC5675"/>
    <w:rsid w:val="00EC6EBE"/>
    <w:rsid w:val="00EC79A8"/>
    <w:rsid w:val="00EC7D86"/>
    <w:rsid w:val="00ED0667"/>
    <w:rsid w:val="00ED0DBA"/>
    <w:rsid w:val="00ED1FE2"/>
    <w:rsid w:val="00ED40D9"/>
    <w:rsid w:val="00ED42E7"/>
    <w:rsid w:val="00ED4699"/>
    <w:rsid w:val="00ED62D4"/>
    <w:rsid w:val="00ED7B70"/>
    <w:rsid w:val="00EE09B8"/>
    <w:rsid w:val="00EE0DD3"/>
    <w:rsid w:val="00EE16CE"/>
    <w:rsid w:val="00EE2437"/>
    <w:rsid w:val="00EE2586"/>
    <w:rsid w:val="00EE52C9"/>
    <w:rsid w:val="00EE5D67"/>
    <w:rsid w:val="00EE5DE2"/>
    <w:rsid w:val="00EE70A0"/>
    <w:rsid w:val="00EF0769"/>
    <w:rsid w:val="00EF1174"/>
    <w:rsid w:val="00EF1AEB"/>
    <w:rsid w:val="00EF1F39"/>
    <w:rsid w:val="00EF3073"/>
    <w:rsid w:val="00EF3817"/>
    <w:rsid w:val="00EF39D0"/>
    <w:rsid w:val="00EF4C19"/>
    <w:rsid w:val="00EF4D2F"/>
    <w:rsid w:val="00EF4FC0"/>
    <w:rsid w:val="00EF5D59"/>
    <w:rsid w:val="00EF6AC7"/>
    <w:rsid w:val="00EF6B97"/>
    <w:rsid w:val="00EF7409"/>
    <w:rsid w:val="00EF76DF"/>
    <w:rsid w:val="00F002B5"/>
    <w:rsid w:val="00F00627"/>
    <w:rsid w:val="00F01A3A"/>
    <w:rsid w:val="00F022FE"/>
    <w:rsid w:val="00F027F1"/>
    <w:rsid w:val="00F03BB1"/>
    <w:rsid w:val="00F03FAF"/>
    <w:rsid w:val="00F04A90"/>
    <w:rsid w:val="00F04B4F"/>
    <w:rsid w:val="00F04C1C"/>
    <w:rsid w:val="00F057AB"/>
    <w:rsid w:val="00F063B8"/>
    <w:rsid w:val="00F06B66"/>
    <w:rsid w:val="00F07638"/>
    <w:rsid w:val="00F07E90"/>
    <w:rsid w:val="00F1138D"/>
    <w:rsid w:val="00F113B2"/>
    <w:rsid w:val="00F1203E"/>
    <w:rsid w:val="00F136C6"/>
    <w:rsid w:val="00F14C58"/>
    <w:rsid w:val="00F14F57"/>
    <w:rsid w:val="00F1506E"/>
    <w:rsid w:val="00F17368"/>
    <w:rsid w:val="00F17BAF"/>
    <w:rsid w:val="00F224BE"/>
    <w:rsid w:val="00F2379F"/>
    <w:rsid w:val="00F2392E"/>
    <w:rsid w:val="00F23F86"/>
    <w:rsid w:val="00F2403B"/>
    <w:rsid w:val="00F24FAB"/>
    <w:rsid w:val="00F251F2"/>
    <w:rsid w:val="00F260CB"/>
    <w:rsid w:val="00F26A89"/>
    <w:rsid w:val="00F313D8"/>
    <w:rsid w:val="00F321C0"/>
    <w:rsid w:val="00F32DD4"/>
    <w:rsid w:val="00F34904"/>
    <w:rsid w:val="00F3533C"/>
    <w:rsid w:val="00F35EF5"/>
    <w:rsid w:val="00F35F6C"/>
    <w:rsid w:val="00F371F7"/>
    <w:rsid w:val="00F37793"/>
    <w:rsid w:val="00F37A7E"/>
    <w:rsid w:val="00F37CC3"/>
    <w:rsid w:val="00F40961"/>
    <w:rsid w:val="00F40C58"/>
    <w:rsid w:val="00F414DC"/>
    <w:rsid w:val="00F41C1F"/>
    <w:rsid w:val="00F421C0"/>
    <w:rsid w:val="00F42C97"/>
    <w:rsid w:val="00F43047"/>
    <w:rsid w:val="00F43450"/>
    <w:rsid w:val="00F43F07"/>
    <w:rsid w:val="00F44480"/>
    <w:rsid w:val="00F449B5"/>
    <w:rsid w:val="00F44C8C"/>
    <w:rsid w:val="00F45CFB"/>
    <w:rsid w:val="00F45DB1"/>
    <w:rsid w:val="00F466F1"/>
    <w:rsid w:val="00F46E2E"/>
    <w:rsid w:val="00F477E4"/>
    <w:rsid w:val="00F51267"/>
    <w:rsid w:val="00F517B4"/>
    <w:rsid w:val="00F526CF"/>
    <w:rsid w:val="00F53242"/>
    <w:rsid w:val="00F5455C"/>
    <w:rsid w:val="00F5673F"/>
    <w:rsid w:val="00F567FF"/>
    <w:rsid w:val="00F56861"/>
    <w:rsid w:val="00F56AF9"/>
    <w:rsid w:val="00F56DEF"/>
    <w:rsid w:val="00F60493"/>
    <w:rsid w:val="00F62DD9"/>
    <w:rsid w:val="00F632AD"/>
    <w:rsid w:val="00F639BD"/>
    <w:rsid w:val="00F63D53"/>
    <w:rsid w:val="00F642A0"/>
    <w:rsid w:val="00F644AE"/>
    <w:rsid w:val="00F649D6"/>
    <w:rsid w:val="00F66585"/>
    <w:rsid w:val="00F66890"/>
    <w:rsid w:val="00F702FD"/>
    <w:rsid w:val="00F703AE"/>
    <w:rsid w:val="00F70CFC"/>
    <w:rsid w:val="00F70E74"/>
    <w:rsid w:val="00F71156"/>
    <w:rsid w:val="00F720B9"/>
    <w:rsid w:val="00F76FC4"/>
    <w:rsid w:val="00F77C0C"/>
    <w:rsid w:val="00F77D34"/>
    <w:rsid w:val="00F8055C"/>
    <w:rsid w:val="00F80973"/>
    <w:rsid w:val="00F826F8"/>
    <w:rsid w:val="00F82737"/>
    <w:rsid w:val="00F82A91"/>
    <w:rsid w:val="00F833AB"/>
    <w:rsid w:val="00F835E8"/>
    <w:rsid w:val="00F84F26"/>
    <w:rsid w:val="00F86140"/>
    <w:rsid w:val="00F8687B"/>
    <w:rsid w:val="00F87492"/>
    <w:rsid w:val="00F87EAF"/>
    <w:rsid w:val="00F90570"/>
    <w:rsid w:val="00F91A03"/>
    <w:rsid w:val="00F91D33"/>
    <w:rsid w:val="00F92404"/>
    <w:rsid w:val="00F9261E"/>
    <w:rsid w:val="00F93EF9"/>
    <w:rsid w:val="00F9428C"/>
    <w:rsid w:val="00F9556B"/>
    <w:rsid w:val="00F960F8"/>
    <w:rsid w:val="00F9639A"/>
    <w:rsid w:val="00F96AF1"/>
    <w:rsid w:val="00F975A5"/>
    <w:rsid w:val="00F97859"/>
    <w:rsid w:val="00FA0311"/>
    <w:rsid w:val="00FA0878"/>
    <w:rsid w:val="00FA2911"/>
    <w:rsid w:val="00FA3F21"/>
    <w:rsid w:val="00FA43BE"/>
    <w:rsid w:val="00FA45AB"/>
    <w:rsid w:val="00FA47A9"/>
    <w:rsid w:val="00FA5164"/>
    <w:rsid w:val="00FA5189"/>
    <w:rsid w:val="00FA529C"/>
    <w:rsid w:val="00FA5667"/>
    <w:rsid w:val="00FA58A9"/>
    <w:rsid w:val="00FA5D29"/>
    <w:rsid w:val="00FA772C"/>
    <w:rsid w:val="00FA7E8C"/>
    <w:rsid w:val="00FB1198"/>
    <w:rsid w:val="00FB224C"/>
    <w:rsid w:val="00FB254C"/>
    <w:rsid w:val="00FB4BF0"/>
    <w:rsid w:val="00FB5B74"/>
    <w:rsid w:val="00FB5FDF"/>
    <w:rsid w:val="00FB7D6C"/>
    <w:rsid w:val="00FC0032"/>
    <w:rsid w:val="00FC048F"/>
    <w:rsid w:val="00FC0A76"/>
    <w:rsid w:val="00FC26BF"/>
    <w:rsid w:val="00FC27DB"/>
    <w:rsid w:val="00FC2D0E"/>
    <w:rsid w:val="00FC4450"/>
    <w:rsid w:val="00FC4680"/>
    <w:rsid w:val="00FC5EED"/>
    <w:rsid w:val="00FC679C"/>
    <w:rsid w:val="00FC6C36"/>
    <w:rsid w:val="00FC74C4"/>
    <w:rsid w:val="00FC7836"/>
    <w:rsid w:val="00FC788F"/>
    <w:rsid w:val="00FD191B"/>
    <w:rsid w:val="00FD1A59"/>
    <w:rsid w:val="00FD1B0C"/>
    <w:rsid w:val="00FD1BE0"/>
    <w:rsid w:val="00FD276E"/>
    <w:rsid w:val="00FD32DA"/>
    <w:rsid w:val="00FD35F6"/>
    <w:rsid w:val="00FD3880"/>
    <w:rsid w:val="00FD501D"/>
    <w:rsid w:val="00FD58F8"/>
    <w:rsid w:val="00FD6678"/>
    <w:rsid w:val="00FD67AC"/>
    <w:rsid w:val="00FD72E1"/>
    <w:rsid w:val="00FD7465"/>
    <w:rsid w:val="00FD78A0"/>
    <w:rsid w:val="00FE08B7"/>
    <w:rsid w:val="00FE0C60"/>
    <w:rsid w:val="00FE0D40"/>
    <w:rsid w:val="00FE10B1"/>
    <w:rsid w:val="00FE1259"/>
    <w:rsid w:val="00FE1954"/>
    <w:rsid w:val="00FE1D25"/>
    <w:rsid w:val="00FE2493"/>
    <w:rsid w:val="00FE2AFC"/>
    <w:rsid w:val="00FE2C47"/>
    <w:rsid w:val="00FE2CBC"/>
    <w:rsid w:val="00FE2F27"/>
    <w:rsid w:val="00FE3129"/>
    <w:rsid w:val="00FE4B54"/>
    <w:rsid w:val="00FE573C"/>
    <w:rsid w:val="00FE69C9"/>
    <w:rsid w:val="00FE6D63"/>
    <w:rsid w:val="00FF0840"/>
    <w:rsid w:val="00FF0AD4"/>
    <w:rsid w:val="00FF2EE8"/>
    <w:rsid w:val="00FF30E6"/>
    <w:rsid w:val="00FF3812"/>
    <w:rsid w:val="00FF4434"/>
    <w:rsid w:val="00FF48FB"/>
    <w:rsid w:val="00FF5529"/>
    <w:rsid w:val="00FF58D3"/>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Heading 3 3GPP"/>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aliases w:val="H2 Char,h2 Char,DO NOT USE_h2 Char,h21 Char,Heading 2 3GPP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af7">
    <w:name w:val="Placeholder Text"/>
    <w:basedOn w:val="a1"/>
    <w:uiPriority w:val="99"/>
    <w:semiHidden/>
    <w:rsid w:val="0035465D"/>
    <w:rPr>
      <w:color w:val="808080"/>
    </w:rPr>
  </w:style>
  <w:style w:type="paragraph" w:customStyle="1" w:styleId="TAN">
    <w:name w:val="TAN"/>
    <w:basedOn w:val="TAL"/>
    <w:rsid w:val="006062A1"/>
    <w:pPr>
      <w:ind w:left="851" w:hanging="851"/>
    </w:pPr>
    <w:rPr>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Heading 3 3GPP"/>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aliases w:val="H2 Char,h2 Char,DO NOT USE_h2 Char,h21 Char,Heading 2 3GPP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af7">
    <w:name w:val="Placeholder Text"/>
    <w:basedOn w:val="a1"/>
    <w:uiPriority w:val="99"/>
    <w:semiHidden/>
    <w:rsid w:val="0035465D"/>
    <w:rPr>
      <w:color w:val="808080"/>
    </w:rPr>
  </w:style>
  <w:style w:type="paragraph" w:customStyle="1" w:styleId="TAN">
    <w:name w:val="TAN"/>
    <w:basedOn w:val="TAL"/>
    <w:rsid w:val="006062A1"/>
    <w:pPr>
      <w:ind w:left="851" w:hanging="851"/>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34544131">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oleObject" Target="embeddings/oleObject1.bin"/><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72B051-AD97-4CEC-B227-A375A856C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6</Pages>
  <Words>2301</Words>
  <Characters>13118</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chenli</cp:lastModifiedBy>
  <cp:revision>9</cp:revision>
  <cp:lastPrinted>2007-08-28T14:45:00Z</cp:lastPrinted>
  <dcterms:created xsi:type="dcterms:W3CDTF">2019-03-28T15:45:00Z</dcterms:created>
  <dcterms:modified xsi:type="dcterms:W3CDTF">2019-03-29T03:38:00Z</dcterms:modified>
</cp:coreProperties>
</file>